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3E" w:rsidRDefault="000C6210">
      <w:pPr>
        <w:jc w:val="right"/>
        <w:rPr>
          <w:rFonts w:ascii="Times New Roman" w:hAnsi="Times New Roman"/>
          <w:b/>
          <w:i/>
          <w:iCs/>
        </w:rPr>
      </w:pPr>
      <w:r>
        <w:rPr>
          <w:rFonts w:ascii="Times New Roman" w:hAnsi="Times New Roman"/>
          <w:b/>
          <w:i/>
          <w:iCs/>
        </w:rPr>
        <w:t xml:space="preserve">Приложение 1 к </w:t>
      </w:r>
      <w:r w:rsidR="00360D94">
        <w:rPr>
          <w:rFonts w:ascii="Times New Roman" w:hAnsi="Times New Roman"/>
          <w:b/>
          <w:i/>
          <w:iCs/>
        </w:rPr>
        <w:t>ТТ</w:t>
      </w:r>
      <w:r>
        <w:rPr>
          <w:rFonts w:ascii="Times New Roman" w:hAnsi="Times New Roman"/>
          <w:b/>
          <w:i/>
          <w:iCs/>
        </w:rPr>
        <w:t xml:space="preserve"> </w:t>
      </w:r>
    </w:p>
    <w:p w:rsidR="00EB223E" w:rsidRDefault="000C6210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>Требования к оформлению и составлению</w:t>
      </w:r>
    </w:p>
    <w:p w:rsidR="00EB223E" w:rsidRDefault="000C6210">
      <w:pPr>
        <w:pStyle w:val="ConsPlusNormal0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 сметной документации на работы по программе ремонтов, реконструкции и техническому перевооружению </w:t>
      </w:r>
    </w:p>
    <w:p w:rsidR="00EB223E" w:rsidRDefault="00EB223E">
      <w:pPr>
        <w:pStyle w:val="ConsPlusNormal0"/>
        <w:widowControl/>
        <w:tabs>
          <w:tab w:val="left" w:pos="1620"/>
        </w:tabs>
        <w:ind w:firstLine="180"/>
        <w:jc w:val="both"/>
        <w:rPr>
          <w:rFonts w:ascii="Times New Roman" w:hAnsi="Times New Roman" w:cs="Times New Roman"/>
          <w:b/>
          <w:szCs w:val="22"/>
        </w:rPr>
      </w:pP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  <w:u w:val="single"/>
        </w:rPr>
      </w:pPr>
      <w:r>
        <w:rPr>
          <w:rFonts w:ascii="Times New Roman" w:hAnsi="Times New Roman" w:cs="Times New Roman"/>
          <w:szCs w:val="22"/>
        </w:rPr>
        <w:t>Настоящие требования разработаны для единого подхода к оформлению и составлению</w:t>
      </w:r>
      <w:r>
        <w:rPr>
          <w:rFonts w:ascii="Times New Roman" w:hAnsi="Times New Roman" w:cs="Times New Roman"/>
          <w:szCs w:val="22"/>
        </w:rPr>
        <w:t xml:space="preserve"> сметной документации на работы по ремонтам, реконструкции и техническому перевооружению.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zCs w:val="22"/>
          <w:u w:val="single"/>
        </w:rPr>
      </w:pPr>
      <w:r>
        <w:rPr>
          <w:rFonts w:ascii="Times New Roman" w:hAnsi="Times New Roman" w:cs="Times New Roman"/>
          <w:szCs w:val="22"/>
        </w:rPr>
        <w:t>Использование</w:t>
      </w:r>
      <w:r>
        <w:rPr>
          <w:rFonts w:ascii="Times New Roman" w:hAnsi="Times New Roman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Cs w:val="22"/>
          <w:u w:val="single"/>
        </w:rPr>
        <w:t>не допускается</w:t>
      </w:r>
      <w:r>
        <w:rPr>
          <w:rFonts w:ascii="Times New Roman" w:hAnsi="Times New Roman"/>
          <w:szCs w:val="22"/>
        </w:rPr>
        <w:t>, кроме случаев, прямо указанных в настоящих требованиях.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  <w:u w:val="single"/>
        </w:rPr>
      </w:pPr>
      <w:r>
        <w:rPr>
          <w:rFonts w:ascii="Times New Roman" w:hAnsi="Times New Roman" w:cs="Times New Roman"/>
          <w:szCs w:val="22"/>
        </w:rPr>
        <w:t>Версия п</w:t>
      </w:r>
      <w:r>
        <w:rPr>
          <w:rFonts w:ascii="Times New Roman" w:hAnsi="Times New Roman" w:cs="Times New Roman"/>
          <w:szCs w:val="22"/>
        </w:rPr>
        <w:t xml:space="preserve">рограммного комплекса «Гранд-Смета» (далее–ПК «Гранд-смета») </w:t>
      </w:r>
      <w:r>
        <w:rPr>
          <w:rFonts w:ascii="Times New Roman" w:hAnsi="Times New Roman" w:cs="Times New Roman"/>
          <w:szCs w:val="22"/>
          <w:u w:val="single"/>
        </w:rPr>
        <w:t>должна быть не ниже 2021.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</w:t>
      </w:r>
      <w:bookmarkStart w:id="0" w:name="_GoBack"/>
      <w:bookmarkEnd w:id="0"/>
      <w:r>
        <w:rPr>
          <w:rFonts w:ascii="Times New Roman" w:hAnsi="Times New Roman" w:cs="Times New Roman"/>
          <w:szCs w:val="22"/>
        </w:rPr>
        <w:t>в капитального строительс</w:t>
      </w:r>
      <w:r>
        <w:rPr>
          <w:rFonts w:ascii="Times New Roman" w:hAnsi="Times New Roman" w:cs="Times New Roman"/>
          <w:szCs w:val="22"/>
        </w:rPr>
        <w:t>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</w:t>
      </w:r>
      <w:r>
        <w:rPr>
          <w:rFonts w:ascii="Times New Roman" w:hAnsi="Times New Roman" w:cs="Times New Roman"/>
          <w:szCs w:val="22"/>
        </w:rPr>
        <w:t>дикой определения сметной стоимости строительства), с учетом изменений и дополнений.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 составлении сметной документации необходимо использовать сметно-нормативную базу на основе действующих единичных расценок с применением ФЕР-2020 (с Изм.1- 9), внесенно</w:t>
      </w:r>
      <w:r>
        <w:rPr>
          <w:rFonts w:ascii="Times New Roman" w:hAnsi="Times New Roman" w:cs="Times New Roman"/>
          <w:szCs w:val="22"/>
        </w:rPr>
        <w:t xml:space="preserve">й в Федеральный реестр сметных нормативов. 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Определение сметной стоимости работ при ремонте, реконструкции и техническом перевооружении возможно Базисно-индексным методом - с использованием единичных расценок, в том числе, их отдельных составляющих, сведен</w:t>
      </w:r>
      <w:r>
        <w:rPr>
          <w:rFonts w:ascii="Times New Roman" w:hAnsi="Times New Roman" w:cs="Times New Roman"/>
          <w:szCs w:val="22"/>
        </w:rPr>
        <w:t>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 определении</w:t>
      </w:r>
      <w:r>
        <w:rPr>
          <w:rFonts w:ascii="Times New Roman" w:hAnsi="Times New Roman" w:cs="Times New Roman"/>
          <w:szCs w:val="22"/>
        </w:rPr>
        <w:t xml:space="preserve"> сметной стоимости базисно-индексным методом применяются индексы изменения сметной стоимости на текущий период (на момент разработки проектно-сметной документации согласно ТТ) для соответствующих видов объектов капитального строительства и субъектов Россий</w:t>
      </w:r>
      <w:r>
        <w:rPr>
          <w:rFonts w:ascii="Times New Roman" w:hAnsi="Times New Roman" w:cs="Times New Roman"/>
          <w:szCs w:val="22"/>
        </w:rPr>
        <w:t xml:space="preserve">ской Федерации (частей территорий субъектов Российской Федерации), сведения о которых последними включены в ФРСН. </w:t>
      </w:r>
    </w:p>
    <w:tbl>
      <w:tblPr>
        <w:tblW w:w="4850" w:type="pct"/>
        <w:tblInd w:w="13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425"/>
        <w:gridCol w:w="2084"/>
        <w:gridCol w:w="1310"/>
        <w:gridCol w:w="1516"/>
        <w:gridCol w:w="1311"/>
        <w:gridCol w:w="1517"/>
        <w:gridCol w:w="1453"/>
      </w:tblGrid>
      <w:tr w:rsidR="00EB223E">
        <w:trPr>
          <w:trHeight w:val="269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пп 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13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51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5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видам объектов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145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EB223E">
        <w:trPr>
          <w:trHeight w:val="269"/>
        </w:trPr>
        <w:tc>
          <w:tcPr>
            <w:tcW w:w="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9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B223E">
        <w:trPr>
          <w:trHeight w:val="1086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1310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6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11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7" w:type="dxa"/>
            <w:tcBorders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53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EB223E">
        <w:trPr>
          <w:trHeight w:val="63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0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EB223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EB223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EB223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EB223E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53" w:type="dxa"/>
            <w:tcBorders>
              <w:left w:val="single" w:sz="4" w:space="0" w:color="00000A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сметных расчетах на этап</w:t>
      </w:r>
      <w:r>
        <w:rPr>
          <w:rFonts w:ascii="Times New Roman" w:hAnsi="Times New Roman" w:cs="Times New Roman"/>
          <w:szCs w:val="22"/>
        </w:rPr>
        <w:t xml:space="preserve">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</w:t>
      </w:r>
      <w:r>
        <w:rPr>
          <w:rFonts w:ascii="Times New Roman" w:hAnsi="Times New Roman" w:cs="Times New Roman"/>
          <w:szCs w:val="22"/>
        </w:rPr>
        <w:t xml:space="preserve"> условий, утвержденных приказом 31.01.2022 №63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На основании прогнозных величин инф</w:t>
      </w:r>
      <w:r>
        <w:rPr>
          <w:rFonts w:ascii="Times New Roman" w:hAnsi="Times New Roman" w:cs="Times New Roman"/>
          <w:szCs w:val="22"/>
        </w:rPr>
        <w:t>ляции для каждого из видов работ по каждому году их проведения общие индексы-дефляторы определяются как произведение индексов-дефляторов 2-го, 3-го и последующих годов до середины срока производства работ от года, в уровне которого составлена сметная докум</w:t>
      </w:r>
      <w:r>
        <w:rPr>
          <w:rFonts w:ascii="Times New Roman" w:hAnsi="Times New Roman" w:cs="Times New Roman"/>
          <w:szCs w:val="22"/>
        </w:rPr>
        <w:t>ентация. Например, при проведении работ i-го этапа в 2023 г. при начале работ и составлении сметной документации в уровне цен 2021 г. должен быть учтен индекс-дефлятор на 2022 и 2023 год.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>В случае, если стоимость рассчитана в текущем уровне цен с применени</w:t>
      </w:r>
      <w:r>
        <w:rPr>
          <w:rFonts w:ascii="Times New Roman" w:hAnsi="Times New Roman" w:cs="Times New Roman"/>
          <w:szCs w:val="22"/>
        </w:rPr>
        <w:t>ем индексов изменения сметной стоимости, соответствующих году начала строительства, а планируемый период выполнения работ составляет до одного календарного года, то индекс-дефлятор не применяется.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Использование нормативов ценообразования, не зарегистриров</w:t>
      </w:r>
      <w:r>
        <w:rPr>
          <w:rFonts w:ascii="Times New Roman" w:hAnsi="Times New Roman" w:cs="Times New Roman"/>
          <w:szCs w:val="22"/>
        </w:rPr>
        <w:t>анных и не вошедших в Федеральный реестр сметных нормативов, не допускается.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</w:t>
      </w:r>
      <w:r>
        <w:rPr>
          <w:rFonts w:ascii="Times New Roman" w:hAnsi="Times New Roman" w:cs="Times New Roman"/>
          <w:szCs w:val="22"/>
        </w:rPr>
        <w:t>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</w:t>
      </w:r>
      <w:bookmarkStart w:id="1" w:name="_Hlk86254526"/>
      <w:r>
        <w:rPr>
          <w:rFonts w:ascii="Times New Roman" w:hAnsi="Times New Roman" w:cs="Times New Roman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</w:t>
      </w:r>
      <w:r>
        <w:rPr>
          <w:rFonts w:ascii="Times New Roman" w:hAnsi="Times New Roman" w:cs="Times New Roman"/>
          <w:szCs w:val="22"/>
        </w:rPr>
        <w:t xml:space="preserve">формируется </w:t>
      </w:r>
      <w:bookmarkEnd w:id="1"/>
      <w:r>
        <w:rPr>
          <w:rFonts w:ascii="Times New Roman" w:hAnsi="Times New Roman" w:cs="Times New Roman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</w:t>
      </w:r>
      <w:r>
        <w:rPr>
          <w:rFonts w:ascii="Times New Roman" w:hAnsi="Times New Roman" w:cs="Times New Roman"/>
          <w:szCs w:val="22"/>
        </w:rPr>
        <w:t>роительно-монтажных работ по программе ремонтов, реконструкции и техническому перевооружению.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</w:t>
      </w:r>
      <w:r>
        <w:rPr>
          <w:rFonts w:ascii="Times New Roman" w:hAnsi="Times New Roman" w:cs="Times New Roman"/>
          <w:szCs w:val="22"/>
        </w:rPr>
        <w:t xml:space="preserve"> установленном порядке и внесенному в ФРСН. 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</w:t>
      </w:r>
      <w:r>
        <w:rPr>
          <w:rFonts w:ascii="Times New Roman" w:hAnsi="Times New Roman" w:cs="Times New Roman"/>
          <w:szCs w:val="22"/>
        </w:rPr>
        <w:t>ен к соответствующим индексам изменения сметной стоимости, примененным при составлении сметной документации.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</w:t>
      </w:r>
      <w:r>
        <w:rPr>
          <w:rFonts w:ascii="Times New Roman" w:hAnsi="Times New Roman" w:cs="Times New Roman"/>
          <w:szCs w:val="22"/>
        </w:rPr>
        <w:t xml:space="preserve">торых отсутствует во ФГИС ЦС и ФРСН, определяется с учетом транспортных и заготовительно-складских затрат. 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Транспортные затраты определяются следующими методами:</w:t>
      </w:r>
    </w:p>
    <w:p w:rsidR="00EB223E" w:rsidRDefault="000C6210">
      <w:pPr>
        <w:pStyle w:val="aff7"/>
        <w:numPr>
          <w:ilvl w:val="1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 w:rsidR="00EB223E" w:rsidRDefault="000C6210">
      <w:pPr>
        <w:pStyle w:val="ConsPlusNormal0"/>
        <w:numPr>
          <w:ilvl w:val="0"/>
          <w:numId w:val="1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расчетом с учетом расстояния перевозки, класса грузов, </w:t>
      </w:r>
      <w:r>
        <w:rPr>
          <w:rFonts w:ascii="Times New Roman" w:hAnsi="Times New Roman" w:cs="Times New Roman"/>
          <w:szCs w:val="22"/>
        </w:rPr>
        <w:t>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</w:t>
      </w:r>
      <w:r>
        <w:rPr>
          <w:rFonts w:ascii="Times New Roman" w:hAnsi="Times New Roman" w:cs="Times New Roman"/>
          <w:szCs w:val="22"/>
        </w:rPr>
        <w:t>ными в ФРСН;</w:t>
      </w:r>
    </w:p>
    <w:p w:rsidR="00EB223E" w:rsidRDefault="000C6210">
      <w:pPr>
        <w:pStyle w:val="ConsPlusNormal0"/>
        <w:numPr>
          <w:ilvl w:val="0"/>
          <w:numId w:val="1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</w:t>
      </w:r>
      <w:r>
        <w:rPr>
          <w:rFonts w:ascii="Times New Roman" w:hAnsi="Times New Roman" w:cs="Times New Roman"/>
          <w:szCs w:val="22"/>
        </w:rPr>
        <w:t>ации на выполнение строительно-монтажных работ по программе ремонтов, реконструкции и техническому перевооружению;</w:t>
      </w:r>
    </w:p>
    <w:p w:rsidR="00EB223E" w:rsidRDefault="000C6210">
      <w:pPr>
        <w:pStyle w:val="ConsPlusNormal0"/>
        <w:numPr>
          <w:ilvl w:val="0"/>
          <w:numId w:val="1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</w:t>
      </w:r>
      <w:r>
        <w:rPr>
          <w:rFonts w:ascii="Times New Roman" w:hAnsi="Times New Roman" w:cs="Times New Roman"/>
          <w:szCs w:val="22"/>
        </w:rPr>
        <w:t>ию заказчика.</w:t>
      </w:r>
    </w:p>
    <w:p w:rsidR="00EB223E" w:rsidRDefault="000C6210">
      <w:pPr>
        <w:pStyle w:val="aff7"/>
        <w:numPr>
          <w:ilvl w:val="1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 w:rsidR="00EB223E" w:rsidRDefault="000C6210">
      <w:pPr>
        <w:pStyle w:val="ConsPlusNormal0"/>
        <w:numPr>
          <w:ilvl w:val="0"/>
          <w:numId w:val="1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</w:t>
      </w:r>
      <w:r>
        <w:rPr>
          <w:rFonts w:ascii="Times New Roman" w:hAnsi="Times New Roman" w:cs="Times New Roman"/>
          <w:szCs w:val="22"/>
        </w:rPr>
        <w:t>ой, морской, воздушный), включенных в ФГИС ЦС и в соответствии со сметными нормативами, включенными в ФРСН;</w:t>
      </w:r>
    </w:p>
    <w:p w:rsidR="00EB223E" w:rsidRDefault="000C6210">
      <w:pPr>
        <w:pStyle w:val="ConsPlusNormal0"/>
        <w:numPr>
          <w:ilvl w:val="0"/>
          <w:numId w:val="1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Методом анализа ТКП на основании расчета по наиболее экономичному варианту (минимальному значению) по результатам конъюнктурного анализа в соответст</w:t>
      </w:r>
      <w:r>
        <w:rPr>
          <w:rFonts w:ascii="Times New Roman" w:hAnsi="Times New Roman" w:cs="Times New Roman"/>
          <w:szCs w:val="22"/>
        </w:rPr>
        <w:t>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:rsidR="00EB223E" w:rsidRDefault="000C6210">
      <w:pPr>
        <w:pStyle w:val="ConsPlusNormal0"/>
        <w:numPr>
          <w:ilvl w:val="0"/>
          <w:numId w:val="12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размере до 3-х процентов от отпускной цены о</w:t>
      </w:r>
      <w:r>
        <w:rPr>
          <w:rFonts w:ascii="Times New Roman" w:hAnsi="Times New Roman" w:cs="Times New Roman"/>
          <w:szCs w:val="22"/>
        </w:rPr>
        <w:t>борудования (при невозможности определить затраты</w:t>
      </w:r>
      <w:bookmarkStart w:id="2" w:name="_Hlk86255346"/>
      <w:r>
        <w:rPr>
          <w:rFonts w:ascii="Times New Roman" w:hAnsi="Times New Roman" w:cs="Times New Roman"/>
          <w:szCs w:val="22"/>
        </w:rPr>
        <w:t xml:space="preserve"> </w:t>
      </w:r>
      <w:bookmarkEnd w:id="2"/>
      <w:r>
        <w:rPr>
          <w:rFonts w:ascii="Times New Roman" w:hAnsi="Times New Roman" w:cs="Times New Roman"/>
          <w:szCs w:val="22"/>
        </w:rPr>
        <w:t>указанными выше способами), по решению заказчика.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851"/>
        </w:tabs>
        <w:spacing w:before="40" w:after="4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Заготовительно-складские расходы определяются в</w:t>
      </w:r>
      <w:r>
        <w:rPr>
          <w:rFonts w:ascii="Times New Roman" w:hAnsi="Times New Roman"/>
        </w:rPr>
        <w:t xml:space="preserve"> % от суммы отпускной цены материалов, изделий, конструкций, оборудования и транспортных затрат:</w:t>
      </w:r>
    </w:p>
    <w:p w:rsidR="00EB223E" w:rsidRDefault="000C6210">
      <w:pPr>
        <w:pStyle w:val="ConsPlusNormal0"/>
        <w:numPr>
          <w:ilvl w:val="0"/>
          <w:numId w:val="9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2% -для материальных ресурсов (кроме металлоконструкций);</w:t>
      </w:r>
    </w:p>
    <w:p w:rsidR="00EB223E" w:rsidRDefault="000C6210">
      <w:pPr>
        <w:pStyle w:val="ConsPlusNormal0"/>
        <w:numPr>
          <w:ilvl w:val="0"/>
          <w:numId w:val="9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0,75%- для металлоконструкций;</w:t>
      </w:r>
    </w:p>
    <w:p w:rsidR="00EB223E" w:rsidRDefault="000C6210">
      <w:pPr>
        <w:pStyle w:val="ConsPlusNormal0"/>
        <w:numPr>
          <w:ilvl w:val="0"/>
          <w:numId w:val="9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1,2% - для оборудования.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/>
        </w:rPr>
        <w:lastRenderedPageBreak/>
        <w:t xml:space="preserve">         </w:t>
      </w:r>
      <w:r>
        <w:rPr>
          <w:rFonts w:ascii="Times New Roman" w:hAnsi="Times New Roman" w:cs="Times New Roman"/>
          <w:szCs w:val="22"/>
        </w:rPr>
        <w:t>Затраты на эксплуатацию строительной</w:t>
      </w:r>
      <w:r>
        <w:rPr>
          <w:rFonts w:ascii="Times New Roman" w:hAnsi="Times New Roman" w:cs="Times New Roman"/>
          <w:szCs w:val="22"/>
        </w:rPr>
        <w:t xml:space="preserve"> техники, не учтенной нормами и расценками, включенными в ФРСН, определяются 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</w:t>
      </w:r>
      <w:r>
        <w:rPr>
          <w:rFonts w:ascii="Times New Roman" w:hAnsi="Times New Roman" w:cs="Times New Roman"/>
          <w:szCs w:val="22"/>
        </w:rPr>
        <w:t xml:space="preserve"> № 1.6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Главу 9 ССРСС.</w:t>
      </w:r>
    </w:p>
    <w:p w:rsidR="00EB223E" w:rsidRDefault="000C6210">
      <w:pPr>
        <w:pStyle w:val="ConsPlusNormal0"/>
        <w:widowControl/>
        <w:numPr>
          <w:ilvl w:val="0"/>
          <w:numId w:val="7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При формировании сметной стоимости в ЛСР (ЛС) о</w:t>
      </w:r>
      <w:r>
        <w:rPr>
          <w:rFonts w:ascii="Times New Roman" w:hAnsi="Times New Roman" w:cs="Times New Roman"/>
          <w:szCs w:val="22"/>
        </w:rPr>
        <w:t>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</w:t>
      </w:r>
      <w:r>
        <w:rPr>
          <w:rFonts w:ascii="Times New Roman" w:hAnsi="Times New Roman"/>
        </w:rPr>
        <w:t>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Поправочные коэффициенты из технической части к расценкам (например, на демонтаж или для учета </w:t>
      </w:r>
      <w:r>
        <w:rPr>
          <w:rFonts w:ascii="Times New Roman" w:hAnsi="Times New Roman"/>
          <w:color w:val="000000"/>
        </w:rPr>
        <w:t>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</w:t>
      </w:r>
      <w:r>
        <w:rPr>
          <w:rFonts w:ascii="Times New Roman" w:hAnsi="Times New Roman"/>
        </w:rPr>
        <w:t>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составлении сметной документации на работы, выполня</w:t>
      </w:r>
      <w:r>
        <w:rPr>
          <w:rFonts w:ascii="Times New Roman" w:hAnsi="Times New Roman"/>
          <w:color w:val="000000"/>
        </w:rPr>
        <w:t>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</w:t>
      </w:r>
      <w:r>
        <w:rPr>
          <w:rFonts w:ascii="Times New Roman" w:hAnsi="Times New Roman"/>
          <w:color w:val="000000"/>
        </w:rPr>
        <w:t>исле: сметно-нормативная база, индексы перевода в текущие цены, понижающие договорные коэффициенты, индексы-дефляторы.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</w:t>
      </w:r>
      <w:r>
        <w:rPr>
          <w:rFonts w:ascii="Times New Roman" w:hAnsi="Times New Roman"/>
          <w:color w:val="000000"/>
        </w:rPr>
        <w:t>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</w:t>
      </w:r>
      <w:r>
        <w:rPr>
          <w:rFonts w:ascii="Times New Roman" w:hAnsi="Times New Roman"/>
          <w:color w:val="000000"/>
        </w:rPr>
        <w:t xml:space="preserve">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</w:t>
      </w:r>
      <w:r>
        <w:rPr>
          <w:rFonts w:ascii="Times New Roman" w:hAnsi="Times New Roman"/>
          <w:color w:val="000000"/>
        </w:rPr>
        <w:t>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При внесени</w:t>
      </w:r>
      <w:r>
        <w:rPr>
          <w:rFonts w:ascii="Times New Roman" w:hAnsi="Times New Roman"/>
          <w:color w:val="000000"/>
        </w:rPr>
        <w:t>и изменений в сметную документацию разрабатывается сводный сметный</w:t>
      </w:r>
      <w:r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>
        <w:rPr>
          <w:rFonts w:ascii="Times New Roman" w:hAnsi="Times New Roman"/>
          <w:color w:val="000000"/>
        </w:rPr>
        <w:t xml:space="preserve"> корректиро</w:t>
      </w:r>
      <w:r>
        <w:rPr>
          <w:rFonts w:ascii="Times New Roman" w:hAnsi="Times New Roman"/>
          <w:color w:val="000000"/>
        </w:rPr>
        <w:t>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</w:t>
      </w:r>
      <w:r>
        <w:rPr>
          <w:rFonts w:ascii="Times New Roman" w:hAnsi="Times New Roman"/>
        </w:rPr>
        <w:t>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</w:t>
      </w:r>
      <w:r>
        <w:rPr>
          <w:rFonts w:ascii="Times New Roman" w:hAnsi="Times New Roman"/>
        </w:rPr>
        <w:t>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Резерв средств на непредвиденные работы и затраты определяется от итогов</w:t>
      </w:r>
      <w:r>
        <w:rPr>
          <w:rFonts w:ascii="Times New Roman" w:hAnsi="Times New Roman"/>
          <w:color w:val="000000"/>
        </w:rPr>
        <w:t xml:space="preserve">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:rsidR="00EB223E" w:rsidRDefault="000C6210">
      <w:pPr>
        <w:pStyle w:val="aff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- 3% при формировании сметной стоимости объекта по проектной</w:t>
      </w:r>
      <w:r>
        <w:rPr>
          <w:rFonts w:ascii="Times New Roman" w:hAnsi="Times New Roman"/>
          <w:color w:val="000000"/>
        </w:rPr>
        <w:t xml:space="preserve"> документации с учетом затрат заказчика;</w:t>
      </w:r>
    </w:p>
    <w:p w:rsidR="00EB223E" w:rsidRDefault="000C6210">
      <w:pPr>
        <w:pStyle w:val="aff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В ЛСР (ЛС) указывать величину накладных расходов по видам строительных, ремонтно-строительных, монтажных и пусконаладочных работ, на ос</w:t>
      </w:r>
      <w:r>
        <w:rPr>
          <w:rFonts w:ascii="Times New Roman" w:hAnsi="Times New Roman"/>
          <w:color w:val="000000"/>
        </w:rPr>
        <w:t>новании нормативных документов, внесенных в ФРСН.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</w:t>
      </w:r>
      <w:r>
        <w:rPr>
          <w:rFonts w:ascii="Times New Roman" w:hAnsi="Times New Roman"/>
        </w:rPr>
        <w:t>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</w:t>
      </w:r>
      <w:r>
        <w:rPr>
          <w:rFonts w:ascii="Times New Roman" w:hAnsi="Times New Roman"/>
        </w:rPr>
        <w:t xml:space="preserve">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</w:t>
      </w:r>
      <w:r>
        <w:rPr>
          <w:rFonts w:ascii="Times New Roman" w:hAnsi="Times New Roman" w:cs="Times New Roman"/>
          <w:szCs w:val="22"/>
        </w:rPr>
        <w:t>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</w:t>
      </w:r>
      <w:r>
        <w:rPr>
          <w:rFonts w:ascii="Times New Roman" w:hAnsi="Times New Roman" w:cs="Times New Roman"/>
          <w:szCs w:val="22"/>
        </w:rPr>
        <w:t>аться: стоимость материальных, энергетических ресурсов, сырья и полуфабрикатов, используемых при проведении ПНР «вхолостую».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</w:t>
      </w:r>
      <w:r>
        <w:rPr>
          <w:rFonts w:ascii="Times New Roman" w:hAnsi="Times New Roman" w:cs="Times New Roman"/>
          <w:szCs w:val="22"/>
        </w:rPr>
        <w:t>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</w:t>
      </w:r>
      <w:r>
        <w:rPr>
          <w:rFonts w:ascii="Times New Roman" w:hAnsi="Times New Roman" w:cs="Times New Roman"/>
          <w:szCs w:val="22"/>
        </w:rPr>
        <w:t>а таких затрат определяется заказчиком.</w:t>
      </w:r>
    </w:p>
    <w:p w:rsidR="00EB223E" w:rsidRDefault="000C6210">
      <w:pPr>
        <w:pStyle w:val="ConsPlusNormal0"/>
        <w:tabs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Cs w:val="22"/>
        </w:rPr>
      </w:pPr>
      <w:r>
        <w:rPr>
          <w:rFonts w:ascii="Times New Roman" w:hAnsi="Times New Roman" w:cs="Times New Roman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ascii="Times New Roman" w:hAnsi="Times New Roman" w:cs="Times New Roman"/>
          <w:color w:val="000000"/>
          <w:szCs w:val="22"/>
        </w:rPr>
        <w:t>с Приложением № 1.5 к Требованиям по оформлению и составлению сметной документации на выполнение строительно-монтажных работ по программе ремонто</w:t>
      </w:r>
      <w:r>
        <w:rPr>
          <w:rFonts w:ascii="Times New Roman" w:hAnsi="Times New Roman" w:cs="Times New Roman"/>
          <w:color w:val="000000"/>
          <w:szCs w:val="22"/>
        </w:rPr>
        <w:t xml:space="preserve">в, реконструкции и техническому перевооружению и включаются в ССР. 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Стоимость</w:t>
      </w:r>
      <w:r>
        <w:rPr>
          <w:rFonts w:ascii="Times New Roman" w:hAnsi="Times New Roman"/>
        </w:rPr>
        <w:t xml:space="preserve">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</w:t>
      </w:r>
      <w:r>
        <w:rPr>
          <w:rFonts w:ascii="Times New Roman" w:hAnsi="Times New Roman"/>
        </w:rPr>
        <w:t xml:space="preserve">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>
        <w:rPr>
          <w:rFonts w:ascii="Times New Roman" w:hAnsi="Times New Roman"/>
          <w:color w:val="000000"/>
        </w:rPr>
        <w:t>(образец формы расчета представлен в Приложении № 2 к Требованиям к оформлению и составлению сметн</w:t>
      </w:r>
      <w:r>
        <w:rPr>
          <w:rFonts w:ascii="Times New Roman" w:hAnsi="Times New Roman"/>
          <w:color w:val="000000"/>
        </w:rPr>
        <w:t>ой документации на выполнение строительно-монтажных работ по программе ремонтов, реконструкции и техническому перевооружению).</w:t>
      </w:r>
      <w:r>
        <w:rPr>
          <w:rFonts w:ascii="Times New Roman" w:hAnsi="Times New Roman"/>
        </w:rPr>
        <w:t xml:space="preserve"> Участник (подрядчик, контрагент) представляет смету на шеф-монтажные работы в соответствии с графиком выполнения работ.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</w:t>
      </w:r>
      <w:r>
        <w:rPr>
          <w:rFonts w:ascii="Times New Roman" w:hAnsi="Times New Roman"/>
        </w:rPr>
        <w:t>одимости учета командировочных расходов в сметной документации составляется расчет. Размер суточных командировочных расходов определять в соответствии с Федеральным законодательством и с учетом норм, определяемых внутренним документом организации.</w:t>
      </w:r>
    </w:p>
    <w:p w:rsidR="00EB223E" w:rsidRDefault="000C6210">
      <w:pPr>
        <w:pStyle w:val="ConsPlusNormal0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Лимиты к</w:t>
      </w:r>
      <w:r>
        <w:rPr>
          <w:rFonts w:ascii="Times New Roman" w:hAnsi="Times New Roman" w:cs="Times New Roman"/>
          <w:szCs w:val="22"/>
        </w:rPr>
        <w:t>омандировочных расходов при производстве СМР и ПНР по статьям затрат следующие: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суточные - 500 руб./сутки;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проживание – 400 руб./сутки;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проезд: поезд (купе) или самолет (класс–эконом с багажом до 20 (двадцати) кг, ручная кладь до 10 (десяти) кг).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</w:t>
      </w:r>
      <w:r>
        <w:rPr>
          <w:rFonts w:ascii="Times New Roman" w:hAnsi="Times New Roman"/>
        </w:rPr>
        <w:t>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</w:t>
      </w:r>
      <w:r>
        <w:rPr>
          <w:rFonts w:ascii="Times New Roman" w:hAnsi="Times New Roman"/>
        </w:rPr>
        <w:t>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</w:t>
      </w:r>
      <w:r>
        <w:rPr>
          <w:rFonts w:ascii="Times New Roman" w:hAnsi="Times New Roman"/>
          <w:b/>
          <w:u w:val="single"/>
        </w:rPr>
        <w:t>углять: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при базисно-индексном методе до двух знаков после запятой (до копеек)</w:t>
      </w:r>
      <w:r>
        <w:rPr>
          <w:rFonts w:ascii="Times New Roman" w:hAnsi="Times New Roman" w:cs="Times New Roman"/>
          <w:b/>
          <w:szCs w:val="22"/>
        </w:rPr>
        <w:t>.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объектных сметных расчетах (сметах), сводном сметном расчете и сводке затрат - в рублях с до двух знаков после запятой. Величину НДС не указывать.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Выходные формы сметных расче</w:t>
      </w:r>
      <w:r>
        <w:rPr>
          <w:rFonts w:ascii="Times New Roman" w:hAnsi="Times New Roman"/>
        </w:rPr>
        <w:t>тов должны соответствовать Образцу согласно Приложению 1.5.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ССРСС разрабатывается на объе</w:t>
      </w:r>
      <w:r>
        <w:rPr>
          <w:rFonts w:ascii="Times New Roman" w:hAnsi="Times New Roman"/>
        </w:rPr>
        <w:t xml:space="preserve">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</w:t>
      </w:r>
      <w:r>
        <w:rPr>
          <w:rFonts w:ascii="Times New Roman" w:hAnsi="Times New Roman"/>
        </w:rPr>
        <w:lastRenderedPageBreak/>
        <w:t>двух и бол</w:t>
      </w:r>
      <w:r>
        <w:rPr>
          <w:rFonts w:ascii="Times New Roman" w:hAnsi="Times New Roman"/>
        </w:rPr>
        <w:t>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</w:t>
      </w:r>
      <w:r>
        <w:rPr>
          <w:rFonts w:ascii="Times New Roman" w:hAnsi="Times New Roman"/>
        </w:rPr>
        <w:t xml:space="preserve">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</w:t>
      </w:r>
      <w:r>
        <w:rPr>
          <w:rFonts w:ascii="Times New Roman" w:hAnsi="Times New Roman"/>
          <w:color w:val="000000"/>
        </w:rPr>
        <w:t>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 w:rsidR="00EB223E" w:rsidRDefault="000C6210">
      <w:pPr>
        <w:pStyle w:val="aff7"/>
        <w:numPr>
          <w:ilvl w:val="0"/>
          <w:numId w:val="7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</w:t>
      </w:r>
      <w:r>
        <w:rPr>
          <w:rFonts w:ascii="Times New Roman" w:hAnsi="Times New Roman"/>
        </w:rPr>
        <w:t>вух вариантах: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на бумажном носителе (количество указано в конкурсной документации) Образец ЛСР в соответствии с приложением № 1.5 к Требованиям к оформлению и составлению сметной документации на выполнение строительно-монтажных работ по программе ремонтов,</w:t>
      </w:r>
      <w:r>
        <w:rPr>
          <w:rFonts w:ascii="Times New Roman" w:hAnsi="Times New Roman" w:cs="Times New Roman"/>
          <w:szCs w:val="22"/>
        </w:rPr>
        <w:t xml:space="preserve"> реконструкции и техническому перевооружению;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</w:t>
      </w:r>
      <w:r>
        <w:rPr>
          <w:rFonts w:ascii="Times New Roman" w:hAnsi="Times New Roman" w:cs="Times New Roman"/>
          <w:szCs w:val="22"/>
        </w:rPr>
        <w:t>ием ССР, ЛСР и других расчетов на отдельные листы (вкладки) документа.</w:t>
      </w:r>
    </w:p>
    <w:p w:rsidR="00EB223E" w:rsidRDefault="000C6210">
      <w:pPr>
        <w:pStyle w:val="ConsPlusNormal0"/>
        <w:numPr>
          <w:ilvl w:val="0"/>
          <w:numId w:val="4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в формате ПК «Гранд-смета» выходная форма для печати указана ниже:</w:t>
      </w: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EB223E" w:rsidRDefault="000C6210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6985" distL="0" distR="0">
            <wp:extent cx="5890260" cy="3155950"/>
            <wp:effectExtent l="0" t="0" r="0" b="0"/>
            <wp:docPr id="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1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0260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:rsidR="00EB223E" w:rsidRDefault="000C6210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br w:type="page"/>
      </w:r>
    </w:p>
    <w:p w:rsidR="00EB223E" w:rsidRDefault="000C6210">
      <w:pPr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:rsidR="00EB223E" w:rsidRDefault="000C6210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:rsidR="00EB223E" w:rsidRDefault="000C6210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>
        <w:rPr>
          <w:rFonts w:ascii="Times New Roman" w:hAnsi="Times New Roman"/>
          <w:color w:val="000000"/>
          <w:sz w:val="20"/>
          <w:u w:val="single"/>
        </w:rPr>
        <w:t>программе ремонтов, реконструкции и техническому перевооружению</w:t>
      </w: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к договорам на реконструкцию, техническое перевооружение и ремонт и дополнительным соглашениям к указанным договорам.</w:t>
      </w:r>
    </w:p>
    <w:p w:rsidR="00EB223E" w:rsidRDefault="00EB223E">
      <w:pPr>
        <w:pStyle w:val="ConsPlusNormal0"/>
        <w:widowControl/>
        <w:ind w:firstLine="0"/>
        <w:jc w:val="both"/>
        <w:rPr>
          <w:rFonts w:ascii="Times New Roman" w:hAnsi="Times New Roman" w:cs="Times New Roman"/>
          <w:szCs w:val="22"/>
        </w:rPr>
      </w:pP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на</w:t>
      </w:r>
      <w:r>
        <w:rPr>
          <w:rFonts w:ascii="Times New Roman" w:hAnsi="Times New Roman"/>
          <w:color w:val="000000"/>
        </w:rPr>
        <w:t xml:space="preserve">личии двух и более сметных расчетов составлять ССРСС в текущем уровне цен по форме Приложения </w:t>
      </w:r>
      <w:r>
        <w:rPr>
          <w:rFonts w:ascii="Times New Roman" w:hAnsi="Times New Roman" w:cs="Times New Roman"/>
          <w:color w:val="000000"/>
          <w:szCs w:val="22"/>
        </w:rPr>
        <w:t xml:space="preserve">№ 1.1 к </w:t>
      </w:r>
      <w:r>
        <w:rPr>
          <w:rFonts w:ascii="Times New Roman" w:hAnsi="Times New Roman"/>
          <w:color w:val="000000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</w:t>
      </w:r>
      <w:r>
        <w:rPr>
          <w:rFonts w:ascii="Times New Roman" w:hAnsi="Times New Roman" w:cs="Times New Roman"/>
          <w:color w:val="000000"/>
          <w:szCs w:val="22"/>
        </w:rPr>
        <w:t>перевооружению по образцу.</w:t>
      </w: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ascii="Times New Roman" w:hAnsi="Times New Roman" w:cs="Times New Roman"/>
          <w:color w:val="000000"/>
          <w:szCs w:val="22"/>
        </w:rPr>
        <w:t>ЛСР (</w:t>
      </w:r>
      <w:r>
        <w:rPr>
          <w:rFonts w:ascii="Times New Roman" w:hAnsi="Times New Roman"/>
          <w:color w:val="000000"/>
        </w:rPr>
        <w:t>ЛС) к основному договору и ко всем заключенным д/с к нему. В итогах ССРСС (справочно) указыват</w:t>
      </w:r>
      <w:r>
        <w:rPr>
          <w:rFonts w:ascii="Times New Roman" w:hAnsi="Times New Roman"/>
          <w:color w:val="000000"/>
        </w:rPr>
        <w:t>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</w:t>
      </w:r>
      <w:r>
        <w:rPr>
          <w:rFonts w:ascii="Times New Roman" w:hAnsi="Times New Roman"/>
          <w:color w:val="000000"/>
        </w:rPr>
        <w:t xml:space="preserve">ении </w:t>
      </w:r>
      <w:r>
        <w:rPr>
          <w:rFonts w:ascii="Times New Roman" w:hAnsi="Times New Roman" w:cs="Times New Roman"/>
          <w:color w:val="000000"/>
          <w:szCs w:val="22"/>
        </w:rPr>
        <w:t xml:space="preserve">№ 1.2 к </w:t>
      </w:r>
      <w:r>
        <w:rPr>
          <w:rFonts w:ascii="Times New Roman" w:hAnsi="Times New Roman"/>
          <w:color w:val="000000"/>
          <w:szCs w:val="22"/>
        </w:rPr>
        <w:t xml:space="preserve">Требованиям к оформлению и составлению </w:t>
      </w:r>
      <w:r>
        <w:rPr>
          <w:rFonts w:ascii="Times New Roman" w:hAnsi="Times New Roman" w:cs="Times New Roman"/>
          <w:color w:val="000000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</w:t>
      </w:r>
      <w:r>
        <w:rPr>
          <w:rFonts w:ascii="Times New Roman" w:hAnsi="Times New Roman"/>
          <w:color w:val="000000"/>
        </w:rPr>
        <w:t xml:space="preserve"> объемов работ, подготовленные в соответствии с Образцом по Приложениям №№ 1.3 и 1.4 </w:t>
      </w:r>
      <w:r>
        <w:rPr>
          <w:rFonts w:ascii="Times New Roman" w:hAnsi="Times New Roman" w:cs="Times New Roman"/>
          <w:color w:val="000000"/>
          <w:szCs w:val="22"/>
        </w:rPr>
        <w:t xml:space="preserve">к Требованиям </w:t>
      </w:r>
      <w:r>
        <w:rPr>
          <w:rFonts w:ascii="Times New Roman" w:hAnsi="Times New Roman"/>
          <w:color w:val="000000"/>
        </w:rPr>
        <w:t xml:space="preserve">к оформлению и составлению </w:t>
      </w:r>
      <w:r>
        <w:rPr>
          <w:rFonts w:ascii="Times New Roman" w:hAnsi="Times New Roman" w:cs="Times New Roman"/>
          <w:color w:val="000000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перевооружению.</w:t>
      </w:r>
      <w:r>
        <w:rPr>
          <w:rFonts w:ascii="Times New Roman" w:hAnsi="Times New Roman" w:cs="Times New Roman"/>
          <w:color w:val="000000"/>
          <w:szCs w:val="22"/>
        </w:rPr>
        <w:t xml:space="preserve"> </w:t>
      </w: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Разнесение затрат (сумм ЛС) по графам и главам ССРСС осуществлять в соответствии с указаниями Методики определения сметной </w:t>
      </w:r>
      <w:r>
        <w:rPr>
          <w:rFonts w:ascii="Times New Roman" w:hAnsi="Times New Roman"/>
          <w:color w:val="000000"/>
        </w:rPr>
        <w:t>стоимости строительства.</w:t>
      </w: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ССРСС, построчные и итоговые суммы </w:t>
      </w:r>
      <w:r>
        <w:rPr>
          <w:rFonts w:ascii="Times New Roman" w:hAnsi="Times New Roman" w:cs="Times New Roman"/>
          <w:color w:val="000000"/>
          <w:szCs w:val="22"/>
        </w:rPr>
        <w:t xml:space="preserve">указывать </w:t>
      </w:r>
      <w:r>
        <w:rPr>
          <w:rFonts w:ascii="Times New Roman" w:hAnsi="Times New Roman"/>
          <w:color w:val="000000"/>
        </w:rPr>
        <w:t>в рублях с округлением до двух знаков после запятой. Величину НДС не указывать.</w:t>
      </w:r>
    </w:p>
    <w:p w:rsidR="00EB223E" w:rsidRDefault="000C6210">
      <w:pPr>
        <w:pStyle w:val="ConsPlusNormal0"/>
        <w:widowControl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В случае выполнения Подрядчиком полного комплекса пусконаладочных работ («вхолостую» и «под нагрузкой») </w:t>
      </w:r>
      <w:r>
        <w:rPr>
          <w:rFonts w:ascii="Times New Roman" w:hAnsi="Times New Roman"/>
          <w:color w:val="000000"/>
        </w:rPr>
        <w:t>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</w:t>
      </w:r>
      <w:r>
        <w:rPr>
          <w:rFonts w:ascii="Times New Roman" w:hAnsi="Times New Roman"/>
          <w:color w:val="000000"/>
        </w:rPr>
        <w:t xml:space="preserve">коналадочные работы «под нагрузкой» (для работ, выполняемых в рамках ТПиР). </w:t>
      </w:r>
    </w:p>
    <w:p w:rsidR="00EB223E" w:rsidRDefault="00EB223E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EB223E">
          <w:footerReference w:type="default" r:id="rId9"/>
          <w:pgSz w:w="11906" w:h="16838"/>
          <w:pgMar w:top="851" w:right="707" w:bottom="766" w:left="1276" w:header="0" w:footer="709" w:gutter="0"/>
          <w:cols w:space="720"/>
          <w:formProt w:val="0"/>
          <w:docGrid w:linePitch="360" w:charSpace="-2049"/>
        </w:sectPr>
      </w:pPr>
    </w:p>
    <w:p w:rsidR="00EB223E" w:rsidRDefault="00EB223E">
      <w:pPr>
        <w:pStyle w:val="ConsPlusNormal0"/>
        <w:jc w:val="right"/>
        <w:rPr>
          <w:rFonts w:ascii="Times New Roman" w:hAnsi="Times New Roman"/>
        </w:rPr>
      </w:pPr>
    </w:p>
    <w:p w:rsidR="00EB223E" w:rsidRDefault="000C6210">
      <w:pPr>
        <w:pStyle w:val="ConsPlusNormal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</w:t>
      </w:r>
      <w:r>
        <w:rPr>
          <w:rFonts w:ascii="Times New Roman" w:hAnsi="Times New Roman"/>
        </w:rPr>
        <w:t xml:space="preserve">                           </w:t>
      </w:r>
    </w:p>
    <w:p w:rsidR="00EB223E" w:rsidRDefault="000C6210">
      <w:pPr>
        <w:pStyle w:val="ConsPlusNormal0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Приложение № 1.1</w:t>
      </w:r>
    </w:p>
    <w:p w:rsidR="00EB223E" w:rsidRDefault="000C6210">
      <w:pPr>
        <w:pStyle w:val="ConsPlusNormal0"/>
        <w:ind w:left="57"/>
        <w:rPr>
          <w:rFonts w:ascii="Times New Roman" w:hAnsi="Times New Roman"/>
        </w:rPr>
      </w:pPr>
      <w:r>
        <w:rPr>
          <w:rFonts w:ascii="Times New Roman" w:hAnsi="Times New Roman"/>
          <w:b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:rsidR="00EB223E" w:rsidRDefault="000C6210">
      <w:pPr>
        <w:pStyle w:val="ConsPlusNormal0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>к Требовани</w:t>
      </w:r>
      <w:r>
        <w:rPr>
          <w:rFonts w:ascii="Times New Roman" w:hAnsi="Times New Roman"/>
        </w:rPr>
        <w:t xml:space="preserve">ям к оформлению и составлению сметной документации на выполнение работ по программе ремонтов, реконструкции и техническому перевооружению </w:t>
      </w:r>
    </w:p>
    <w:p w:rsidR="00EB223E" w:rsidRDefault="000C6210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 w:rsidR="00EB223E" w:rsidRDefault="000C6210">
      <w:pPr>
        <w:pStyle w:val="ConsPlusNormal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EB223E">
      <w:pPr>
        <w:pStyle w:val="ConsPlusNormal0"/>
        <w:jc w:val="right"/>
        <w:rPr>
          <w:rFonts w:ascii="Times New Roman" w:hAnsi="Times New Roman"/>
        </w:rPr>
      </w:pPr>
      <w:bookmarkStart w:id="3" w:name="P2945"/>
      <w:bookmarkStart w:id="4" w:name="P2746"/>
      <w:bookmarkStart w:id="5" w:name="P2736"/>
      <w:bookmarkStart w:id="6" w:name="P2616"/>
      <w:bookmarkStart w:id="7" w:name="P2566"/>
      <w:bookmarkStart w:id="8" w:name="P2546"/>
      <w:bookmarkStart w:id="9" w:name="P2531"/>
      <w:bookmarkStart w:id="10" w:name="P2530"/>
      <w:bookmarkStart w:id="11" w:name="P2529"/>
      <w:bookmarkStart w:id="12" w:name="P2528"/>
      <w:bookmarkStart w:id="13" w:name="P2527"/>
      <w:bookmarkStart w:id="14" w:name="P2526"/>
      <w:bookmarkStart w:id="15" w:name="P2525"/>
      <w:bookmarkStart w:id="16" w:name="P2524"/>
      <w:bookmarkStart w:id="17" w:name="P2523"/>
      <w:bookmarkStart w:id="18" w:name="P2522"/>
      <w:bookmarkStart w:id="19" w:name="P2506"/>
      <w:bookmarkStart w:id="20" w:name="P325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CellMar>
          <w:top w:w="102" w:type="dxa"/>
          <w:left w:w="6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EB223E">
        <w:trPr>
          <w:trHeight w:val="1158"/>
        </w:trPr>
        <w:tc>
          <w:tcPr>
            <w:tcW w:w="3464" w:type="dxa"/>
            <w:shd w:val="clear" w:color="auto" w:fill="auto"/>
          </w:tcPr>
          <w:p w:rsidR="00EB223E" w:rsidRDefault="000C6210">
            <w:pPr>
              <w:pStyle w:val="ConsPlusNormal0"/>
              <w:ind w:left="2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:rsidR="00EB223E" w:rsidRDefault="000C6210">
            <w:pPr>
              <w:pStyle w:val="ConsPlusNormal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______________(Подрядчик )       </w:t>
            </w:r>
          </w:p>
          <w:p w:rsidR="00EB223E" w:rsidRDefault="000C6210">
            <w:pPr>
              <w:pStyle w:val="ConsPlusNormal0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:rsidR="00EB223E" w:rsidRDefault="00EB223E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:rsidR="00EB223E" w:rsidRDefault="000C6210">
            <w:pPr>
              <w:pStyle w:val="ConsPlusNormal0"/>
              <w:ind w:left="142" w:hanging="142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Заказчик:____</w:t>
            </w:r>
            <w:r>
              <w:rPr>
                <w:rFonts w:ascii="Times New Roman" w:hAnsi="Times New Roman" w:cs="Times New Roman"/>
              </w:rPr>
              <w:t>__________________</w:t>
            </w:r>
          </w:p>
        </w:tc>
        <w:tc>
          <w:tcPr>
            <w:tcW w:w="7450" w:type="dxa"/>
            <w:shd w:val="clear" w:color="auto" w:fill="auto"/>
          </w:tcPr>
          <w:p w:rsidR="00EB223E" w:rsidRDefault="000C6210">
            <w:pPr>
              <w:pStyle w:val="ConsPlusNormal0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УТВЕРЖДАЮ:</w:t>
            </w:r>
          </w:p>
          <w:p w:rsidR="00EB223E" w:rsidRDefault="000C6210">
            <w:pPr>
              <w:pStyle w:val="ConsPlusNormal0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    </w:t>
            </w:r>
            <w:r>
              <w:rPr>
                <w:rFonts w:ascii="Times New Roman" w:hAnsi="Times New Roman" w:cs="Times New Roman"/>
              </w:rPr>
              <w:t xml:space="preserve">_____________(Заказчик )       </w:t>
            </w:r>
          </w:p>
          <w:p w:rsidR="00EB223E" w:rsidRDefault="000C6210">
            <w:pPr>
              <w:pStyle w:val="ConsPlusNormal0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ФИО)</w:t>
            </w:r>
          </w:p>
        </w:tc>
      </w:tr>
      <w:tr w:rsidR="00EB223E">
        <w:tc>
          <w:tcPr>
            <w:tcW w:w="3464" w:type="dxa"/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0" w:type="dxa"/>
            <w:shd w:val="clear" w:color="auto" w:fill="auto"/>
          </w:tcPr>
          <w:p w:rsidR="00EB223E" w:rsidRDefault="00EB223E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0914" w:type="dxa"/>
            <w:gridSpan w:val="2"/>
            <w:shd w:val="clear" w:color="auto" w:fill="auto"/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 xml:space="preserve">Утвержден: __ ______________202__ </w:t>
            </w:r>
            <w:r>
              <w:rPr>
                <w:rFonts w:ascii="Times New Roman" w:hAnsi="Times New Roman" w:cs="Times New Roman"/>
              </w:rPr>
              <w:t>г.</w:t>
            </w:r>
          </w:p>
        </w:tc>
      </w:tr>
    </w:tbl>
    <w:p w:rsidR="00EB223E" w:rsidRDefault="00EB223E">
      <w:pPr>
        <w:pStyle w:val="ConsPlusNormal0"/>
        <w:jc w:val="center"/>
        <w:rPr>
          <w:rFonts w:ascii="Times New Roman" w:hAnsi="Times New Roman"/>
        </w:rPr>
      </w:pPr>
    </w:p>
    <w:tbl>
      <w:tblPr>
        <w:tblW w:w="1097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B223E">
        <w:tc>
          <w:tcPr>
            <w:tcW w:w="5215" w:type="dxa"/>
            <w:shd w:val="clear" w:color="auto" w:fill="auto"/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 w:rsidR="00EB223E">
        <w:tc>
          <w:tcPr>
            <w:tcW w:w="10977" w:type="dxa"/>
            <w:gridSpan w:val="3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0977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EB223E">
        <w:tc>
          <w:tcPr>
            <w:tcW w:w="10977" w:type="dxa"/>
            <w:gridSpan w:val="3"/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ССРСС-________</w:t>
            </w:r>
          </w:p>
        </w:tc>
      </w:tr>
      <w:tr w:rsidR="00EB223E">
        <w:trPr>
          <w:trHeight w:val="22"/>
        </w:trPr>
        <w:tc>
          <w:tcPr>
            <w:tcW w:w="10977" w:type="dxa"/>
            <w:gridSpan w:val="3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0977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B223E">
        <w:tc>
          <w:tcPr>
            <w:tcW w:w="10977" w:type="dxa"/>
            <w:gridSpan w:val="3"/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текущих ценах, соответствующих периоду выполнения работ по </w:t>
            </w:r>
            <w:r>
              <w:rPr>
                <w:rFonts w:ascii="Times New Roman" w:hAnsi="Times New Roman" w:cs="Times New Roman"/>
              </w:rPr>
              <w:t>Договору_________________ 20__ г.</w:t>
            </w:r>
          </w:p>
        </w:tc>
      </w:tr>
    </w:tbl>
    <w:p w:rsidR="00EB223E" w:rsidRDefault="00EB223E">
      <w:pPr>
        <w:pStyle w:val="ConsPlusNormal0"/>
        <w:jc w:val="center"/>
      </w:pPr>
    </w:p>
    <w:tbl>
      <w:tblPr>
        <w:tblW w:w="1098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0"/>
        <w:gridCol w:w="1140"/>
        <w:gridCol w:w="283"/>
        <w:gridCol w:w="1157"/>
        <w:gridCol w:w="364"/>
        <w:gridCol w:w="1276"/>
        <w:gridCol w:w="426"/>
        <w:gridCol w:w="974"/>
        <w:gridCol w:w="1388"/>
        <w:gridCol w:w="1233"/>
        <w:gridCol w:w="1441"/>
      </w:tblGrid>
      <w:tr w:rsidR="00EB223E">
        <w:trPr>
          <w:trHeight w:val="212"/>
        </w:trPr>
        <w:tc>
          <w:tcPr>
            <w:tcW w:w="6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1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B223E">
        <w:trPr>
          <w:trHeight w:val="1019"/>
        </w:trPr>
        <w:tc>
          <w:tcPr>
            <w:tcW w:w="6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затрат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B223E">
        <w:trPr>
          <w:trHeight w:val="273"/>
        </w:trPr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B223E"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6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rPr>
          <w:trHeight w:val="327"/>
        </w:trPr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:rsidR="00EB223E" w:rsidRDefault="000C6210">
            <w:pPr>
              <w:pStyle w:val="ConsPlusNormal0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B223E">
        <w:tc>
          <w:tcPr>
            <w:tcW w:w="354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EB223E">
        <w:tc>
          <w:tcPr>
            <w:tcW w:w="19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1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[подпись (инициалы,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фамилия)]</w:t>
            </w:r>
          </w:p>
        </w:tc>
      </w:tr>
    </w:tbl>
    <w:p w:rsidR="00EB223E" w:rsidRDefault="00EB223E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EB223E" w:rsidRDefault="00EB223E">
      <w:pPr>
        <w:spacing w:after="0" w:line="240" w:lineRule="auto"/>
        <w:ind w:left="357" w:firstLine="720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ind w:left="397" w:firstLine="720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</w:t>
      </w:r>
    </w:p>
    <w:p w:rsidR="00EB223E" w:rsidRDefault="000C6210">
      <w:pPr>
        <w:spacing w:after="0" w:line="240" w:lineRule="auto"/>
        <w:ind w:left="8646" w:firstLine="7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EB223E" w:rsidRDefault="000C6210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</w:t>
      </w:r>
    </w:p>
    <w:p w:rsidR="00EB223E" w:rsidRDefault="000C6210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ремонтов, реконструкции и</w:t>
      </w:r>
    </w:p>
    <w:p w:rsidR="00EB223E" w:rsidRDefault="000C6210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техническому перевооружению</w:t>
      </w:r>
    </w:p>
    <w:p w:rsidR="00EB223E" w:rsidRDefault="00EB223E">
      <w:pPr>
        <w:pStyle w:val="ConsPlusNormal0"/>
        <w:ind w:left="5811"/>
        <w:rPr>
          <w:rFonts w:ascii="Times New Roman" w:hAnsi="Times New Roman"/>
        </w:rPr>
      </w:pPr>
    </w:p>
    <w:p w:rsidR="00EB223E" w:rsidRDefault="00EB223E">
      <w:pPr>
        <w:pStyle w:val="ConsPlusNormal0"/>
        <w:jc w:val="right"/>
        <w:rPr>
          <w:rFonts w:ascii="Times New Roman" w:hAnsi="Times New Roman"/>
        </w:rPr>
      </w:pPr>
    </w:p>
    <w:p w:rsidR="00EB223E" w:rsidRDefault="000C6210">
      <w:pPr>
        <w:pStyle w:val="ConsPlusNormal0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Приложение №___</w:t>
      </w:r>
    </w:p>
    <w:p w:rsidR="00EB223E" w:rsidRDefault="000C6210">
      <w:pPr>
        <w:pStyle w:val="ConsPlusNormal0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к дополнительному соглашению от ___ № ___</w:t>
      </w:r>
    </w:p>
    <w:p w:rsidR="00EB223E" w:rsidRDefault="000C6210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4"/>
        <w:gridCol w:w="9691"/>
      </w:tblGrid>
      <w:tr w:rsidR="00EB223E">
        <w:tc>
          <w:tcPr>
            <w:tcW w:w="1224" w:type="dxa"/>
            <w:shd w:val="clear" w:color="auto" w:fill="auto"/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За</w:t>
            </w:r>
            <w:r>
              <w:rPr>
                <w:rFonts w:ascii="Times New Roman" w:hAnsi="Times New Roman" w:cs="Times New Roman"/>
              </w:rPr>
              <w:t>казчик</w:t>
            </w:r>
          </w:p>
        </w:tc>
        <w:tc>
          <w:tcPr>
            <w:tcW w:w="9690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224" w:type="dxa"/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EB223E">
        <w:tc>
          <w:tcPr>
            <w:tcW w:w="10914" w:type="dxa"/>
            <w:gridSpan w:val="2"/>
            <w:shd w:val="clear" w:color="auto" w:fill="auto"/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:rsidR="00EB223E" w:rsidRDefault="00EB223E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EB223E">
        <w:tc>
          <w:tcPr>
            <w:tcW w:w="5215" w:type="dxa"/>
            <w:shd w:val="clear" w:color="auto" w:fill="auto"/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shd w:val="clear" w:color="auto" w:fill="auto"/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руб.</w:t>
            </w:r>
          </w:p>
        </w:tc>
      </w:tr>
      <w:tr w:rsidR="00EB223E">
        <w:tc>
          <w:tcPr>
            <w:tcW w:w="10977" w:type="dxa"/>
            <w:gridSpan w:val="3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0977" w:type="dxa"/>
            <w:gridSpan w:val="3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:rsidR="00EB223E" w:rsidRDefault="00EB223E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97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EB223E">
        <w:tc>
          <w:tcPr>
            <w:tcW w:w="10977" w:type="dxa"/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 ССРСС-________</w:t>
            </w:r>
          </w:p>
        </w:tc>
      </w:tr>
      <w:tr w:rsidR="00EB223E">
        <w:tc>
          <w:tcPr>
            <w:tcW w:w="10977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0977" w:type="dxa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EB223E">
        <w:tc>
          <w:tcPr>
            <w:tcW w:w="10977" w:type="dxa"/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 в текущих </w:t>
            </w:r>
            <w:r>
              <w:rPr>
                <w:rFonts w:ascii="Times New Roman" w:hAnsi="Times New Roman" w:cs="Times New Roman"/>
              </w:rPr>
              <w:t>ценах, соответствующих периоду выполнения работ по Договору_________________ 20__ г.</w:t>
            </w:r>
          </w:p>
        </w:tc>
      </w:tr>
    </w:tbl>
    <w:p w:rsidR="00EB223E" w:rsidRDefault="00EB223E">
      <w:pPr>
        <w:pStyle w:val="ConsPlusNormal0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8"/>
        <w:gridCol w:w="1140"/>
        <w:gridCol w:w="354"/>
        <w:gridCol w:w="1633"/>
        <w:gridCol w:w="67"/>
        <w:gridCol w:w="1574"/>
        <w:gridCol w:w="12"/>
        <w:gridCol w:w="1163"/>
        <w:gridCol w:w="1185"/>
        <w:gridCol w:w="982"/>
        <w:gridCol w:w="1378"/>
      </w:tblGrid>
      <w:tr w:rsidR="00EB223E">
        <w:trPr>
          <w:trHeight w:val="311"/>
        </w:trPr>
        <w:tc>
          <w:tcPr>
            <w:tcW w:w="4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EB223E">
        <w:trPr>
          <w:trHeight w:val="1294"/>
        </w:trPr>
        <w:tc>
          <w:tcPr>
            <w:tcW w:w="4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строительных (ремонтно-строительных,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ремонтно-реставрационных) работ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EB223E">
        <w:trPr>
          <w:trHeight w:val="144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B223E"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EB223E">
        <w:trPr>
          <w:trHeight w:val="287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39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10704" w:type="dxa"/>
            <w:gridSpan w:val="11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7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Итого по главам №№: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283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:rsidR="00EB223E" w:rsidRDefault="00EB223E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1, без НДС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rPr>
          <w:trHeight w:val="321"/>
        </w:trPr>
        <w:tc>
          <w:tcPr>
            <w:tcW w:w="4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 xml:space="preserve">(увеличения/уменьшения) стоимости основного договора на основании ДС №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2, без НДС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B223E">
        <w:tc>
          <w:tcPr>
            <w:tcW w:w="3346" w:type="dxa"/>
            <w:gridSpan w:val="4"/>
            <w:shd w:val="clear" w:color="auto" w:fill="auto"/>
          </w:tcPr>
          <w:p w:rsidR="00EB223E" w:rsidRDefault="000C6210">
            <w:pPr>
              <w:pStyle w:val="ConsPlusNormal0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Руководитель</w:t>
            </w:r>
          </w:p>
          <w:p w:rsidR="00EB223E" w:rsidRDefault="000C6210">
            <w:pPr>
              <w:pStyle w:val="ConsPlusNormal0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3346" w:type="dxa"/>
            <w:gridSpan w:val="4"/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B223E">
        <w:tc>
          <w:tcPr>
            <w:tcW w:w="3346" w:type="dxa"/>
            <w:gridSpan w:val="4"/>
            <w:shd w:val="clear" w:color="auto" w:fill="auto"/>
          </w:tcPr>
          <w:p w:rsidR="00EB223E" w:rsidRDefault="000C6210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3346" w:type="dxa"/>
            <w:gridSpan w:val="4"/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8" w:type="dxa"/>
            <w:gridSpan w:val="7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B223E">
        <w:tc>
          <w:tcPr>
            <w:tcW w:w="1712" w:type="dxa"/>
            <w:gridSpan w:val="3"/>
            <w:shd w:val="clear" w:color="auto" w:fill="auto"/>
          </w:tcPr>
          <w:p w:rsidR="00EB223E" w:rsidRDefault="000C6210">
            <w:pPr>
              <w:pStyle w:val="ConsPlusNormal0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90" w:type="dxa"/>
            <w:gridSpan w:val="2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shd w:val="clear" w:color="auto" w:fill="auto"/>
          </w:tcPr>
          <w:p w:rsidR="00EB223E" w:rsidRDefault="000C6210">
            <w:pPr>
              <w:pStyle w:val="ConsPlusNormal0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89" w:type="dxa"/>
            <w:gridSpan w:val="4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712" w:type="dxa"/>
            <w:gridSpan w:val="3"/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0" w:type="dxa"/>
            <w:gridSpan w:val="2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9" w:type="dxa"/>
            <w:gridSpan w:val="4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EB223E">
        <w:tc>
          <w:tcPr>
            <w:tcW w:w="1712" w:type="dxa"/>
            <w:gridSpan w:val="3"/>
            <w:shd w:val="clear" w:color="auto" w:fill="auto"/>
          </w:tcPr>
          <w:p w:rsidR="00EB223E" w:rsidRDefault="000C6210">
            <w:pPr>
              <w:pStyle w:val="ConsPlusNormal0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Заказчик</w:t>
            </w:r>
          </w:p>
        </w:tc>
        <w:tc>
          <w:tcPr>
            <w:tcW w:w="8992" w:type="dxa"/>
            <w:gridSpan w:val="8"/>
            <w:tcBorders>
              <w:bottom w:val="single" w:sz="4" w:space="0" w:color="00000A"/>
            </w:tcBorders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23E">
        <w:tc>
          <w:tcPr>
            <w:tcW w:w="1712" w:type="dxa"/>
            <w:gridSpan w:val="3"/>
            <w:shd w:val="clear" w:color="auto" w:fill="auto"/>
          </w:tcPr>
          <w:p w:rsidR="00EB223E" w:rsidRDefault="00EB223E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2" w:type="dxa"/>
            <w:gridSpan w:val="8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pStyle w:val="ConsPlusNormal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[должность, </w:t>
            </w:r>
            <w:r>
              <w:rPr>
                <w:rFonts w:ascii="Times New Roman" w:hAnsi="Times New Roman" w:cs="Times New Roman"/>
              </w:rPr>
              <w:t>подпись (инициалы, фамилия)]</w:t>
            </w:r>
          </w:p>
        </w:tc>
      </w:tr>
    </w:tbl>
    <w:p w:rsidR="00EB223E" w:rsidRDefault="00EB223E">
      <w:pPr>
        <w:pStyle w:val="ConsPlusNormal0"/>
        <w:widowControl/>
        <w:ind w:firstLine="0"/>
        <w:jc w:val="right"/>
        <w:rPr>
          <w:rFonts w:ascii="Times New Roman" w:hAnsi="Times New Roman" w:cs="Times New Roman"/>
          <w:b/>
          <w:szCs w:val="22"/>
        </w:rPr>
      </w:pPr>
    </w:p>
    <w:p w:rsidR="00EB223E" w:rsidRDefault="00EB223E">
      <w:pPr>
        <w:pStyle w:val="ConsPlusNormal0"/>
        <w:widowControl/>
        <w:ind w:firstLine="0"/>
        <w:jc w:val="right"/>
        <w:rPr>
          <w:rFonts w:ascii="Times New Roman" w:hAnsi="Times New Roman" w:cs="Times New Roman"/>
          <w:szCs w:val="22"/>
        </w:rPr>
        <w:sectPr w:rsidR="00EB223E">
          <w:footerReference w:type="default" r:id="rId10"/>
          <w:pgSz w:w="11906" w:h="16838"/>
          <w:pgMar w:top="0" w:right="567" w:bottom="766" w:left="426" w:header="0" w:footer="709" w:gutter="0"/>
          <w:cols w:space="720"/>
          <w:formProt w:val="0"/>
          <w:docGrid w:linePitch="360" w:charSpace="-2049"/>
        </w:sectPr>
      </w:pPr>
    </w:p>
    <w:p w:rsidR="00EB223E" w:rsidRDefault="00EB223E">
      <w:pPr>
        <w:spacing w:after="0" w:line="240" w:lineRule="auto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 w:rsidR="00EB223E" w:rsidRDefault="000C6210">
      <w:pPr>
        <w:spacing w:after="0" w:line="240" w:lineRule="auto"/>
        <w:ind w:left="5811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 w:rsidR="00EB223E" w:rsidRDefault="000C6210">
      <w:pPr>
        <w:pStyle w:val="ConsPlusNormal0"/>
        <w:ind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Требованиям к оформлению и составлению              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EB223E" w:rsidRDefault="00EB223E">
      <w:pPr>
        <w:pStyle w:val="ConsPlusNormal0"/>
        <w:ind w:left="5811"/>
        <w:jc w:val="right"/>
        <w:rPr>
          <w:rFonts w:ascii="Times New Roman" w:hAnsi="Times New Roman"/>
        </w:rPr>
      </w:pP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B223E" w:rsidRDefault="000C6210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к договору от_______№_____ </w:t>
      </w:r>
    </w:p>
    <w:p w:rsidR="00EB223E" w:rsidRDefault="00EB223E">
      <w:pPr>
        <w:pStyle w:val="ConsPlusNormal0"/>
        <w:jc w:val="center"/>
        <w:rPr>
          <w:rFonts w:ascii="Times New Roman" w:hAnsi="Times New Roman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:rsidR="00EB223E" w:rsidRDefault="00EB223E">
      <w:pPr>
        <w:widowControl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"/>
        <w:gridCol w:w="819"/>
        <w:gridCol w:w="1215"/>
        <w:gridCol w:w="1227"/>
        <w:gridCol w:w="1253"/>
        <w:gridCol w:w="1636"/>
        <w:gridCol w:w="1621"/>
        <w:gridCol w:w="2017"/>
      </w:tblGrid>
      <w:tr w:rsidR="00EB223E">
        <w:trPr>
          <w:trHeight w:val="433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97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Сметная </w:t>
            </w:r>
            <w:r>
              <w:rPr>
                <w:rFonts w:ascii="Times New Roman" w:hAnsi="Times New Roman"/>
                <w:sz w:val="18"/>
                <w:szCs w:val="18"/>
              </w:rPr>
              <w:t>стоимость,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EB223E">
        <w:tc>
          <w:tcPr>
            <w:tcW w:w="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позиции сметного расчета (сметы) в ССР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EB223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B223E"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EB223E" w:rsidRDefault="00EB223E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B223E" w:rsidRDefault="000C6210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br w:type="page"/>
      </w:r>
    </w:p>
    <w:p w:rsidR="00EB223E" w:rsidRDefault="000C6210">
      <w:pPr>
        <w:spacing w:after="0" w:line="240" w:lineRule="auto"/>
        <w:ind w:left="357" w:firstLine="72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Приложение №1.4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Требованиям к оформлению и составлению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EB223E" w:rsidRDefault="00EB223E">
      <w:pPr>
        <w:pStyle w:val="ConsPlusNormal0"/>
        <w:ind w:left="5811"/>
        <w:jc w:val="right"/>
        <w:rPr>
          <w:rFonts w:ascii="Times New Roman" w:hAnsi="Times New Roman"/>
        </w:rPr>
      </w:pP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:rsidR="00EB223E" w:rsidRDefault="000C6210">
      <w:pPr>
        <w:pStyle w:val="ConsPlusNormal0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0C6210">
      <w:pPr>
        <w:pStyle w:val="ConsPlusNormal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Сопоставит</w:t>
      </w:r>
      <w:r>
        <w:rPr>
          <w:rFonts w:ascii="Times New Roman" w:hAnsi="Times New Roman" w:cs="Times New Roman"/>
          <w:b/>
        </w:rPr>
        <w:t>ельная ведомость объемов работ</w:t>
      </w:r>
    </w:p>
    <w:p w:rsidR="00EB223E" w:rsidRDefault="00EB223E">
      <w:pPr>
        <w:pStyle w:val="ConsPlusNormal0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6"/>
        <w:gridCol w:w="489"/>
        <w:gridCol w:w="1184"/>
        <w:gridCol w:w="951"/>
        <w:gridCol w:w="951"/>
        <w:gridCol w:w="1248"/>
        <w:gridCol w:w="451"/>
        <w:gridCol w:w="951"/>
        <w:gridCol w:w="951"/>
        <w:gridCol w:w="487"/>
        <w:gridCol w:w="874"/>
        <w:gridCol w:w="1140"/>
        <w:gridCol w:w="1022"/>
      </w:tblGrid>
      <w:tr w:rsidR="00EB223E">
        <w:trPr>
          <w:trHeight w:val="880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EB223E">
        <w:trPr>
          <w:trHeight w:val="62"/>
        </w:trPr>
        <w:tc>
          <w:tcPr>
            <w:tcW w:w="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23E">
        <w:trPr>
          <w:trHeight w:val="1308"/>
        </w:trPr>
        <w:tc>
          <w:tcPr>
            <w:tcW w:w="42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увели</w:t>
            </w:r>
          </w:p>
          <w:p w:rsidR="00EB223E" w:rsidRDefault="000C6210">
            <w:pPr>
              <w:pStyle w:val="ConsPlusNormal0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0C6210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EB223E">
        <w:trPr>
          <w:trHeight w:val="232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2" w:type="dxa"/>
            </w:tcMar>
          </w:tcPr>
          <w:p w:rsidR="00EB223E" w:rsidRDefault="00EB223E">
            <w:pPr>
              <w:pStyle w:val="ConsPlusNormal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B223E" w:rsidRDefault="00EB223E">
      <w:pPr>
        <w:sectPr w:rsidR="00EB223E">
          <w:footerReference w:type="default" r:id="rId11"/>
          <w:pgSz w:w="11906" w:h="16838"/>
          <w:pgMar w:top="284" w:right="924" w:bottom="766" w:left="426" w:header="0" w:footer="709" w:gutter="0"/>
          <w:cols w:space="720"/>
          <w:formProt w:val="0"/>
          <w:docGrid w:linePitch="360" w:charSpace="-2049"/>
        </w:sectPr>
      </w:pPr>
    </w:p>
    <w:p w:rsidR="00EB223E" w:rsidRDefault="00EB223E">
      <w:pPr>
        <w:pStyle w:val="ConsPlusNormal0"/>
        <w:jc w:val="both"/>
      </w:pPr>
    </w:p>
    <w:p w:rsidR="00EB223E" w:rsidRDefault="000C6210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 w:rsidR="00EB223E" w:rsidRDefault="000C6210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техническому перевооружению </w:t>
      </w:r>
    </w:p>
    <w:p w:rsidR="00EB223E" w:rsidRDefault="000C6210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:rsidR="00EB223E" w:rsidRDefault="00EB223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66"/>
        <w:gridCol w:w="1288"/>
        <w:gridCol w:w="870"/>
        <w:gridCol w:w="1896"/>
        <w:gridCol w:w="838"/>
        <w:gridCol w:w="1039"/>
        <w:gridCol w:w="838"/>
        <w:gridCol w:w="1356"/>
        <w:gridCol w:w="1415"/>
        <w:gridCol w:w="838"/>
        <w:gridCol w:w="1356"/>
        <w:gridCol w:w="618"/>
        <w:gridCol w:w="862"/>
        <w:gridCol w:w="1554"/>
      </w:tblGrid>
      <w:tr w:rsidR="00EB223E">
        <w:trPr>
          <w:trHeight w:val="285"/>
        </w:trPr>
        <w:tc>
          <w:tcPr>
            <w:tcW w:w="3141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74" w:type="dxa"/>
            <w:gridSpan w:val="4"/>
            <w:shd w:val="clear" w:color="auto" w:fill="auto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EB223E">
        <w:trPr>
          <w:trHeight w:hRule="exact" w:val="225"/>
        </w:trPr>
        <w:tc>
          <w:tcPr>
            <w:tcW w:w="5954" w:type="dxa"/>
            <w:gridSpan w:val="4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41" w:type="dxa"/>
            <w:gridSpan w:val="5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345"/>
        </w:trPr>
        <w:tc>
          <w:tcPr>
            <w:tcW w:w="1133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17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B223E">
        <w:trPr>
          <w:trHeight w:val="330"/>
        </w:trPr>
        <w:tc>
          <w:tcPr>
            <w:tcW w:w="2450" w:type="dxa"/>
            <w:gridSpan w:val="2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_____________2023 г</w:t>
            </w:r>
          </w:p>
        </w:tc>
        <w:tc>
          <w:tcPr>
            <w:tcW w:w="691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"_____" ________2023 г</w:t>
            </w:r>
          </w:p>
        </w:tc>
      </w:tr>
      <w:tr w:rsidR="00EB223E">
        <w:trPr>
          <w:trHeight w:val="225"/>
        </w:trPr>
        <w:tc>
          <w:tcPr>
            <w:tcW w:w="3141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12692" w:type="dxa"/>
            <w:gridSpan w:val="11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B223E">
        <w:trPr>
          <w:trHeight w:val="300"/>
        </w:trPr>
        <w:tc>
          <w:tcPr>
            <w:tcW w:w="3141" w:type="dxa"/>
            <w:gridSpan w:val="3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3664" w:type="dxa"/>
            <w:gridSpan w:val="2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1099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3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5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2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6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tcBorders>
              <w:bottom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EB223E">
        <w:trPr>
          <w:trHeight w:hRule="exact" w:val="16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EB223E">
        <w:trPr>
          <w:trHeight w:hRule="exact" w:val="225"/>
        </w:trPr>
        <w:tc>
          <w:tcPr>
            <w:tcW w:w="15833" w:type="dxa"/>
            <w:gridSpan w:val="14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25"/>
        </w:trPr>
        <w:tc>
          <w:tcPr>
            <w:tcW w:w="15833" w:type="dxa"/>
            <w:gridSpan w:val="14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EB223E">
        <w:trPr>
          <w:trHeight w:val="480"/>
        </w:trPr>
        <w:tc>
          <w:tcPr>
            <w:tcW w:w="15833" w:type="dxa"/>
            <w:gridSpan w:val="14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EB223E">
        <w:trPr>
          <w:trHeight w:hRule="exact" w:val="16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25"/>
        </w:trPr>
        <w:tc>
          <w:tcPr>
            <w:tcW w:w="15833" w:type="dxa"/>
            <w:gridSpan w:val="14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B223E">
        <w:trPr>
          <w:trHeight w:val="270"/>
        </w:trPr>
        <w:tc>
          <w:tcPr>
            <w:tcW w:w="15833" w:type="dxa"/>
            <w:gridSpan w:val="14"/>
            <w:tcBorders>
              <w:top w:val="single" w:sz="4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EB223E">
        <w:trPr>
          <w:trHeight w:val="300"/>
        </w:trPr>
        <w:tc>
          <w:tcPr>
            <w:tcW w:w="1133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1317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1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360"/>
        </w:trPr>
        <w:tc>
          <w:tcPr>
            <w:tcW w:w="1133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6771" w:type="dxa"/>
            <w:gridSpan w:val="5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2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771" w:type="dxa"/>
            <w:gridSpan w:val="5"/>
            <w:tcBorders>
              <w:top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25"/>
        </w:trPr>
        <w:tc>
          <w:tcPr>
            <w:tcW w:w="3141" w:type="dxa"/>
            <w:gridSpan w:val="3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281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соответствующих периоду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выполнения работ по договору</w:t>
            </w: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55"/>
        </w:trPr>
        <w:tc>
          <w:tcPr>
            <w:tcW w:w="2450" w:type="dxa"/>
            <w:gridSpan w:val="2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center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5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691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:rsidR="00EB223E" w:rsidRDefault="00EB223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25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5" w:type="dxa"/>
            <w:gridSpan w:val="4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EB223E">
        <w:trPr>
          <w:trHeight w:val="25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5" w:type="dxa"/>
            <w:gridSpan w:val="4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EB223E">
        <w:trPr>
          <w:trHeight w:val="25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55" w:type="dxa"/>
            <w:gridSpan w:val="4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7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EB223E">
        <w:trPr>
          <w:trHeight w:val="255"/>
        </w:trPr>
        <w:tc>
          <w:tcPr>
            <w:tcW w:w="113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691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tcBorders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shd w:val="clear" w:color="auto" w:fill="auto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497" w:type="dxa"/>
            <w:gridSpan w:val="5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1193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B223E">
        <w:trPr>
          <w:trHeight w:hRule="exact" w:val="195"/>
        </w:trPr>
        <w:tc>
          <w:tcPr>
            <w:tcW w:w="1133" w:type="dxa"/>
            <w:shd w:val="clear" w:color="auto" w:fill="auto"/>
            <w:vAlign w:val="center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B223E">
        <w:trPr>
          <w:trHeight w:val="720"/>
        </w:trPr>
        <w:tc>
          <w:tcPr>
            <w:tcW w:w="113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131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4355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0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2790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2213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6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EB223E">
        <w:trPr>
          <w:trHeight w:val="735"/>
        </w:trPr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5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0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13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B223E">
        <w:trPr>
          <w:trHeight w:val="900"/>
        </w:trPr>
        <w:tc>
          <w:tcPr>
            <w:tcW w:w="113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1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55" w:type="dxa"/>
            <w:gridSpan w:val="3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08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EB223E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EB223E">
        <w:trPr>
          <w:trHeight w:val="225"/>
        </w:trPr>
        <w:tc>
          <w:tcPr>
            <w:tcW w:w="113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1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55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9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8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50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7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3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:rsidR="00EB223E" w:rsidRDefault="00EB223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B223E" w:rsidRDefault="000C6210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:rsidR="00EB223E" w:rsidRDefault="000C6210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             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сметной</w:t>
      </w:r>
      <w:r>
        <w:rPr>
          <w:rFonts w:ascii="Times New Roman" w:hAnsi="Times New Roman"/>
        </w:rPr>
        <w:t xml:space="preserve"> документации на выполнение работ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0C6210">
      <w:pPr>
        <w:pStyle w:val="ConsPlusNormal0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программе ремонтов, реконструкции </w:t>
      </w:r>
    </w:p>
    <w:p w:rsidR="00EB223E" w:rsidRDefault="000C6210">
      <w:pPr>
        <w:pStyle w:val="FORMATTEXT"/>
        <w:jc w:val="right"/>
        <w:rPr>
          <w:b/>
          <w:bCs/>
        </w:rPr>
      </w:pPr>
      <w:r>
        <w:rPr>
          <w:rFonts w:ascii="Times New Roman" w:hAnsi="Times New Roman"/>
        </w:rPr>
        <w:t>и техническому перевооружению</w:t>
      </w:r>
      <w:r>
        <w:rPr>
          <w:b/>
          <w:bCs/>
        </w:rPr>
        <w:t xml:space="preserve">      </w:t>
      </w:r>
    </w:p>
    <w:p w:rsidR="00EB223E" w:rsidRDefault="000C6210">
      <w:pPr>
        <w:pStyle w:val="HEADERTEXT"/>
        <w:jc w:val="center"/>
        <w:rPr>
          <w:b/>
          <w:bCs/>
        </w:rPr>
      </w:pPr>
      <w:r>
        <w:rPr>
          <w:b/>
          <w:bCs/>
        </w:rPr>
        <w:t xml:space="preserve">      </w:t>
      </w:r>
    </w:p>
    <w:p w:rsidR="00EB223E" w:rsidRDefault="00EB223E">
      <w:pPr>
        <w:pStyle w:val="HEADERTEXT"/>
        <w:rPr>
          <w:b/>
          <w:bCs/>
        </w:rPr>
      </w:pPr>
    </w:p>
    <w:p w:rsidR="00EB223E" w:rsidRDefault="000C6210">
      <w:pPr>
        <w:pStyle w:val="HEADERTEXT"/>
        <w:jc w:val="center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 xml:space="preserve"> Конъюнктурный анализ </w:t>
      </w:r>
    </w:p>
    <w:tbl>
      <w:tblPr>
        <w:tblW w:w="9315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9315"/>
      </w:tblGrid>
      <w:tr w:rsidR="00EB223E">
        <w:tc>
          <w:tcPr>
            <w:tcW w:w="931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EB223E">
        <w:tc>
          <w:tcPr>
            <w:tcW w:w="9315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pStyle w:val="FORMATTEXT"/>
              <w:rPr>
                <w:sz w:val="18"/>
                <w:szCs w:val="18"/>
              </w:rPr>
            </w:pPr>
          </w:p>
        </w:tc>
      </w:tr>
      <w:tr w:rsidR="00EB223E">
        <w:tc>
          <w:tcPr>
            <w:tcW w:w="9315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pStyle w:val="FORMATTEXT"/>
              <w:jc w:val="center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>
              <w:rPr>
                <w:sz w:val="18"/>
                <w:szCs w:val="18"/>
              </w:rPr>
              <w:t xml:space="preserve"> </w:t>
            </w:r>
          </w:p>
        </w:tc>
      </w:tr>
    </w:tbl>
    <w:p w:rsidR="00EB223E" w:rsidRDefault="00EB223E">
      <w:pPr>
        <w:widowControl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15707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505"/>
        <w:gridCol w:w="693"/>
        <w:gridCol w:w="880"/>
        <w:gridCol w:w="1036"/>
        <w:gridCol w:w="483"/>
        <w:gridCol w:w="826"/>
        <w:gridCol w:w="935"/>
        <w:gridCol w:w="772"/>
        <w:gridCol w:w="759"/>
        <w:gridCol w:w="705"/>
        <w:gridCol w:w="884"/>
        <w:gridCol w:w="845"/>
        <w:gridCol w:w="513"/>
        <w:gridCol w:w="620"/>
        <w:gridCol w:w="1422"/>
        <w:gridCol w:w="672"/>
        <w:gridCol w:w="671"/>
        <w:gridCol w:w="813"/>
        <w:gridCol w:w="855"/>
        <w:gridCol w:w="818"/>
      </w:tblGrid>
      <w:tr w:rsidR="00EB223E">
        <w:tc>
          <w:tcPr>
            <w:tcW w:w="573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8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8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EB223E">
        <w:tc>
          <w:tcPr>
            <w:tcW w:w="57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Код стро-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Наиме-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Полное наиме-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нование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Ед.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изм.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Ед. изм. стро-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итель-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Текущая отпуск-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Теку-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щая отпуск-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Стои-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мость пере- </w:t>
            </w:r>
          </w:p>
        </w:tc>
        <w:tc>
          <w:tcPr>
            <w:tcW w:w="145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Заготовительно-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складские расходы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Квар-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тал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Наименование произво-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КПП орга-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низа-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ИНН орга-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Гипер-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ссылка на веб-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Насе-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ленный пункт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Статус органи-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зации </w:t>
            </w:r>
          </w:p>
        </w:tc>
      </w:tr>
      <w:tr w:rsidR="00EB223E">
        <w:tc>
          <w:tcPr>
            <w:tcW w:w="57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1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ного ресур-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са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строи-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тельного ресурса, затрат в обосно-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вываю-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щем документе </w:t>
            </w:r>
          </w:p>
        </w:tc>
        <w:tc>
          <w:tcPr>
            <w:tcW w:w="49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2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ного ресурса, затрат в обосно-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вываю-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щем доку-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менте </w:t>
            </w:r>
          </w:p>
        </w:tc>
        <w:tc>
          <w:tcPr>
            <w:tcW w:w="943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за ед.изм. в обосно-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вываю-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щем докумен-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 с НДС в ру</w:t>
            </w:r>
            <w:r>
              <w:rPr>
                <w:rFonts w:ascii="Times New Roman" w:eastAsia="Times New Roman" w:hAnsi="Times New Roman"/>
                <w:color w:val="00000A"/>
              </w:rPr>
              <w:t xml:space="preserve">б. </w:t>
            </w:r>
          </w:p>
        </w:tc>
        <w:tc>
          <w:tcPr>
            <w:tcW w:w="777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ная цена за ед.изм. без НДС в руб. в соот-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ветст-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вии с графой 5 </w:t>
            </w:r>
          </w:p>
        </w:tc>
        <w:tc>
          <w:tcPr>
            <w:tcW w:w="778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%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руб.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руб. за ед.изм. </w:t>
            </w:r>
          </w:p>
        </w:tc>
        <w:tc>
          <w:tcPr>
            <w:tcW w:w="56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3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1324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поставщика </w:t>
            </w:r>
          </w:p>
        </w:tc>
        <w:tc>
          <w:tcPr>
            <w:tcW w:w="726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ции </w:t>
            </w:r>
          </w:p>
        </w:tc>
        <w:tc>
          <w:tcPr>
            <w:tcW w:w="725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ции </w:t>
            </w:r>
          </w:p>
        </w:tc>
        <w:tc>
          <w:tcPr>
            <w:tcW w:w="841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сайт произ-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води-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теля/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постав-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распо-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ложения склада произ-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води-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теля/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постав-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щика </w:t>
            </w:r>
          </w:p>
        </w:tc>
        <w:tc>
          <w:tcPr>
            <w:tcW w:w="840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(произ-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води-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тель (1)/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>постав-</w:t>
            </w:r>
          </w:p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щик (2) </w:t>
            </w:r>
          </w:p>
        </w:tc>
      </w:tr>
      <w:tr w:rsidR="00EB223E"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2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4 </w:t>
            </w: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5 </w:t>
            </w: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6 </w:t>
            </w: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8 </w:t>
            </w: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10 </w:t>
            </w: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11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14 </w:t>
            </w: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16 </w:t>
            </w: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18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19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20 </w:t>
            </w:r>
          </w:p>
        </w:tc>
      </w:tr>
      <w:tr w:rsidR="00EB223E"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</w:tr>
      <w:tr w:rsidR="00EB223E"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</w:tr>
      <w:tr w:rsidR="00EB223E">
        <w:tc>
          <w:tcPr>
            <w:tcW w:w="5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9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4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9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7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5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6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132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pStyle w:val="HEADERTEXT"/>
              <w:jc w:val="center"/>
              <w:rPr>
                <w:rFonts w:ascii="Times New Roman" w:eastAsia="Times New Roman" w:hAnsi="Times New Roman"/>
                <w:color w:val="00000A"/>
              </w:rPr>
            </w:pPr>
          </w:p>
        </w:tc>
      </w:tr>
    </w:tbl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EB223E">
      <w:pPr>
        <w:widowControl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9450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7921"/>
      </w:tblGrid>
      <w:tr w:rsidR="00EB223E">
        <w:tc>
          <w:tcPr>
            <w:tcW w:w="1529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EB223E">
        <w:tc>
          <w:tcPr>
            <w:tcW w:w="1529" w:type="dxa"/>
            <w:shd w:val="clear" w:color="auto" w:fill="auto"/>
          </w:tcPr>
          <w:p w:rsidR="00EB223E" w:rsidRDefault="000C6210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Составил </w:t>
            </w:r>
          </w:p>
        </w:tc>
        <w:tc>
          <w:tcPr>
            <w:tcW w:w="7920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</w:p>
        </w:tc>
      </w:tr>
      <w:tr w:rsidR="00EB223E">
        <w:tc>
          <w:tcPr>
            <w:tcW w:w="1529" w:type="dxa"/>
            <w:shd w:val="clear" w:color="auto" w:fill="auto"/>
          </w:tcPr>
          <w:p w:rsidR="00EB223E" w:rsidRDefault="00EB223E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920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  <w:tr w:rsidR="00EB223E">
        <w:tc>
          <w:tcPr>
            <w:tcW w:w="1529" w:type="dxa"/>
            <w:shd w:val="clear" w:color="auto" w:fill="auto"/>
          </w:tcPr>
          <w:p w:rsidR="00EB223E" w:rsidRDefault="000C6210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Проверил </w:t>
            </w:r>
          </w:p>
        </w:tc>
        <w:tc>
          <w:tcPr>
            <w:tcW w:w="7920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</w:p>
        </w:tc>
      </w:tr>
      <w:tr w:rsidR="00EB223E">
        <w:tc>
          <w:tcPr>
            <w:tcW w:w="1529" w:type="dxa"/>
            <w:shd w:val="clear" w:color="auto" w:fill="auto"/>
          </w:tcPr>
          <w:p w:rsidR="00EB223E" w:rsidRDefault="00EB223E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</w:p>
        </w:tc>
        <w:tc>
          <w:tcPr>
            <w:tcW w:w="7920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pStyle w:val="HEADERTEXT"/>
              <w:rPr>
                <w:rFonts w:ascii="Times New Roman" w:eastAsia="Times New Roman" w:hAnsi="Times New Roman"/>
                <w:color w:val="00000A"/>
              </w:rPr>
            </w:pPr>
            <w:r>
              <w:rPr>
                <w:rFonts w:ascii="Times New Roman" w:eastAsia="Times New Roman" w:hAnsi="Times New Roman"/>
                <w:color w:val="00000A"/>
              </w:rPr>
              <w:t xml:space="preserve">[должность, подпись (инициалы, фамилия)] </w:t>
            </w:r>
          </w:p>
        </w:tc>
      </w:tr>
    </w:tbl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Примечание.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 xml:space="preserve">1. В графе 1 указывается номер, состоящих из </w:t>
      </w:r>
      <w:r>
        <w:rPr>
          <w:rFonts w:ascii="Times New Roman" w:eastAsia="Times New Roman" w:hAnsi="Times New Roman"/>
          <w:color w:val="00000A"/>
        </w:rPr>
        <w:t>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2. В графе 2 для каждой позиции материальных ресурсов и оборудования указываетс</w:t>
      </w:r>
      <w:r>
        <w:rPr>
          <w:rFonts w:ascii="Times New Roman" w:eastAsia="Times New Roman" w:hAnsi="Times New Roman"/>
          <w:color w:val="00000A"/>
        </w:rPr>
        <w:t>я код строительного ресурса в соответствии с пунктами 23 и 24 Методики.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 xml:space="preserve">4. В случае, если текущая отпускная цена за </w:t>
      </w:r>
      <w:r>
        <w:rPr>
          <w:rFonts w:ascii="Times New Roman" w:eastAsia="Times New Roman" w:hAnsi="Times New Roman"/>
          <w:color w:val="00000A"/>
        </w:rPr>
        <w:t>ед.изм. в обосновывающем документе указана с учетом доставки до приобъектного склада, то графа 9 не заполняется.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5. Данные граф 2, 4, 9-11,20 для прочих затрат заполняются при их наличии.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6. При отсутствии в обосновывающих стоимость материальных ресурсов</w:t>
      </w:r>
      <w:r>
        <w:rPr>
          <w:rFonts w:ascii="Times New Roman" w:eastAsia="Times New Roman" w:hAnsi="Times New Roman"/>
          <w:color w:val="00000A"/>
        </w:rPr>
        <w:t>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0C6210">
      <w:pPr>
        <w:pStyle w:val="HEADERTEXT"/>
        <w:rPr>
          <w:rFonts w:ascii="Times New Roman" w:eastAsia="Times New Roman" w:hAnsi="Times New Roman"/>
          <w:color w:val="00000A"/>
        </w:rPr>
      </w:pPr>
      <w:r>
        <w:rPr>
          <w:rFonts w:ascii="Times New Roman" w:eastAsia="Times New Roman" w:hAnsi="Times New Roman"/>
          <w:color w:val="00000A"/>
        </w:rPr>
        <w:t>7. При отсутствии у про</w:t>
      </w:r>
      <w:r>
        <w:rPr>
          <w:rFonts w:ascii="Times New Roman" w:eastAsia="Times New Roman" w:hAnsi="Times New Roman"/>
          <w:color w:val="00000A"/>
        </w:rPr>
        <w:t>изводителя (поставщика) веб-сайта графа 18 не заполняется.".</w:t>
      </w:r>
    </w:p>
    <w:p w:rsidR="00EB223E" w:rsidRDefault="00EB223E">
      <w:pPr>
        <w:pStyle w:val="HEADERTEXT"/>
        <w:rPr>
          <w:rFonts w:ascii="Times New Roman" w:eastAsia="Times New Roman" w:hAnsi="Times New Roman"/>
          <w:color w:val="00000A"/>
        </w:rPr>
      </w:pPr>
    </w:p>
    <w:p w:rsidR="00EB223E" w:rsidRDefault="00EB223E">
      <w:pPr>
        <w:spacing w:after="0" w:line="240" w:lineRule="auto"/>
        <w:ind w:left="6373" w:firstLine="720"/>
        <w:jc w:val="right"/>
        <w:rPr>
          <w:rFonts w:ascii="Times New Roman" w:hAnsi="Times New Roman"/>
          <w:color w:val="000000"/>
          <w:sz w:val="20"/>
          <w:szCs w:val="20"/>
        </w:rPr>
        <w:sectPr w:rsidR="00EB223E">
          <w:footerReference w:type="default" r:id="rId12"/>
          <w:pgSz w:w="16838" w:h="11906" w:orient="landscape"/>
          <w:pgMar w:top="426" w:right="284" w:bottom="924" w:left="720" w:header="0" w:footer="709" w:gutter="0"/>
          <w:cols w:space="720"/>
          <w:formProt w:val="0"/>
          <w:docGrid w:linePitch="360" w:charSpace="-2049"/>
        </w:sectPr>
      </w:pPr>
    </w:p>
    <w:p w:rsidR="00EB223E" w:rsidRDefault="00EB223E">
      <w:pPr>
        <w:spacing w:after="0" w:line="240" w:lineRule="auto"/>
        <w:ind w:left="5811" w:firstLine="720"/>
        <w:jc w:val="right"/>
        <w:rPr>
          <w:rFonts w:ascii="Times New Roman" w:hAnsi="Times New Roman"/>
          <w:color w:val="000000"/>
          <w:sz w:val="20"/>
          <w:szCs w:val="20"/>
        </w:rPr>
      </w:pP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№ 2 </w:t>
      </w:r>
    </w:p>
    <w:p w:rsidR="00EB223E" w:rsidRDefault="000C6210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сметной документации на выполнение строительно-монтажных работ по программе ремонтов, </w:t>
      </w:r>
      <w:r>
        <w:rPr>
          <w:rFonts w:ascii="Times New Roman" w:hAnsi="Times New Roman"/>
          <w:color w:val="000000"/>
          <w:sz w:val="20"/>
          <w:szCs w:val="20"/>
        </w:rPr>
        <w:t>реконструкции и техническому перевооружению</w:t>
      </w:r>
    </w:p>
    <w:p w:rsidR="00EB223E" w:rsidRDefault="000C6210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№ 3п</w:t>
      </w:r>
    </w:p>
    <w:tbl>
      <w:tblPr>
        <w:tblW w:w="9989" w:type="dxa"/>
        <w:jc w:val="center"/>
        <w:tblLook w:val="04A0" w:firstRow="1" w:lastRow="0" w:firstColumn="1" w:lastColumn="0" w:noHBand="0" w:noVBand="1"/>
      </w:tblPr>
      <w:tblGrid>
        <w:gridCol w:w="9989"/>
      </w:tblGrid>
      <w:tr w:rsidR="00EB223E">
        <w:trPr>
          <w:jc w:val="center"/>
        </w:trPr>
        <w:tc>
          <w:tcPr>
            <w:tcW w:w="9989" w:type="dxa"/>
            <w:shd w:val="clear" w:color="auto" w:fill="auto"/>
          </w:tcPr>
          <w:p w:rsidR="00EB223E" w:rsidRDefault="000C6210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Приложение №_____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к договору от ______№_______ </w:t>
            </w:r>
          </w:p>
          <w:p w:rsidR="00EB223E" w:rsidRDefault="000C6210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EB223E">
              <w:trPr>
                <w:trHeight w:val="446"/>
              </w:trPr>
              <w:tc>
                <w:tcPr>
                  <w:tcW w:w="4430" w:type="dxa"/>
                  <w:shd w:val="clear" w:color="auto" w:fill="auto"/>
                  <w:vAlign w:val="bottom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EB223E" w:rsidRDefault="000C621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:rsidR="00EB223E" w:rsidRDefault="000C621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________________(Подрядчик)</w:t>
                  </w:r>
                </w:p>
                <w:p w:rsidR="00EB223E" w:rsidRDefault="000C6210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 Ф.И.О</w:t>
                  </w:r>
                </w:p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3" w:type="dxa"/>
                  <w:shd w:val="clear" w:color="auto" w:fill="auto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:rsidR="00EB223E" w:rsidRDefault="000C6210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EB223E" w:rsidRDefault="000C6210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  <w:bCs/>
                    </w:rPr>
                    <w:t>_________________(Заказчик)</w:t>
                  </w:r>
                </w:p>
                <w:p w:rsidR="00EB223E" w:rsidRDefault="000C6210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_________________Ф.И.О.</w:t>
                  </w:r>
                </w:p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EB223E" w:rsidRDefault="000C62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шеф - монтажные работы</w:t>
            </w:r>
          </w:p>
          <w:p w:rsidR="00EB223E" w:rsidRDefault="00EB223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предприятия, здания, сооружения, вида шеф-монтажных работ_____________________________________________________________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</w:t>
            </w:r>
            <w:r>
              <w:rPr>
                <w:rFonts w:ascii="Times New Roman" w:hAnsi="Times New Roman"/>
              </w:rPr>
              <w:t>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монтажной организации 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Составлена в текущих ценах, соответствующих периоду выполнения работ по договору</w:t>
            </w:r>
          </w:p>
          <w:p w:rsidR="00EB223E" w:rsidRDefault="00EB223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 Расчет заработной платы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left w:w="20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6"/>
              <w:gridCol w:w="2209"/>
              <w:gridCol w:w="1106"/>
              <w:gridCol w:w="1185"/>
              <w:gridCol w:w="1418"/>
              <w:gridCol w:w="1417"/>
              <w:gridCol w:w="1738"/>
            </w:tblGrid>
            <w:tr w:rsidR="00EB223E">
              <w:trPr>
                <w:tblHeader/>
                <w:jc w:val="center"/>
              </w:trPr>
              <w:tc>
                <w:tcPr>
                  <w:tcW w:w="575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220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2291" w:type="dxa"/>
                  <w:gridSpan w:val="2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EB223E">
              <w:trPr>
                <w:tblHeader/>
                <w:jc w:val="center"/>
              </w:trPr>
              <w:tc>
                <w:tcPr>
                  <w:tcW w:w="575" w:type="dxa"/>
                  <w:vMerge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-7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09" w:type="dxa"/>
                  <w:vMerge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-2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1418" w:type="dxa"/>
                  <w:vMerge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-2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-7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38" w:type="dxa"/>
                  <w:vMerge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-2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B223E">
              <w:trPr>
                <w:tblHeader/>
                <w:jc w:val="center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EB223E">
              <w:trPr>
                <w:jc w:val="center"/>
              </w:trPr>
              <w:tc>
                <w:tcPr>
                  <w:tcW w:w="575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EB223E">
              <w:trPr>
                <w:jc w:val="center"/>
              </w:trPr>
              <w:tc>
                <w:tcPr>
                  <w:tcW w:w="575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20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06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85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738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заработной платы, в руб. 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Расчет стоимости выполнения работ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 Накладные расходы, %_______________________________________________________________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2.2 Себестоимость </w:t>
            </w:r>
            <w:r>
              <w:rPr>
                <w:rFonts w:ascii="Times New Roman" w:hAnsi="Times New Roman"/>
              </w:rPr>
              <w:t>работ ________________________________________________________________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 Уровень рентабельности, % 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Итого </w:t>
            </w:r>
            <w:r>
              <w:rPr>
                <w:rFonts w:ascii="Times New Roman" w:hAnsi="Times New Roman"/>
              </w:rPr>
              <w:t>________________________________________________________________________________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Команд</w:t>
            </w:r>
            <w:r>
              <w:rPr>
                <w:rFonts w:ascii="Times New Roman" w:hAnsi="Times New Roman"/>
              </w:rPr>
              <w:t>ировочные расходы (по расчету)______________________________________________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Всего (руб.)</w:t>
            </w:r>
            <w:r>
              <w:rPr>
                <w:rFonts w:ascii="Times New Roman" w:hAnsi="Times New Roman"/>
              </w:rPr>
              <w:t xml:space="preserve"> __________________________________________________________________________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_____________________________________________________________________________________</w:t>
            </w:r>
          </w:p>
          <w:p w:rsidR="00EB223E" w:rsidRDefault="000C6210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(сумм</w:t>
            </w:r>
            <w:r>
              <w:rPr>
                <w:rFonts w:ascii="Times New Roman" w:hAnsi="Times New Roman"/>
              </w:rPr>
              <w:t>а прописью)</w:t>
            </w:r>
          </w:p>
          <w:p w:rsidR="00EB223E" w:rsidRDefault="00EB223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Составил:________/должность,организация/_______/подпись/___________/расшифровка подписи/</w:t>
            </w:r>
          </w:p>
          <w:p w:rsidR="00EB223E" w:rsidRDefault="00EB223E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:rsidR="00EB223E" w:rsidRDefault="000C6210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Проверил:_________/должность, организация/_________/подпись/_________/расшифровка подписи/</w:t>
            </w:r>
          </w:p>
        </w:tc>
      </w:tr>
    </w:tbl>
    <w:p w:rsidR="00EB223E" w:rsidRDefault="000C6210">
      <w:pPr>
        <w:pStyle w:val="ConsPlusNormal0"/>
        <w:widowControl/>
        <w:ind w:firstLine="0"/>
        <w:jc w:val="both"/>
        <w:rPr>
          <w:rFonts w:ascii="Times New Roman" w:hAnsi="Times New Roman" w:cs="Times New Roman"/>
          <w:szCs w:val="22"/>
        </w:rPr>
      </w:pPr>
      <w:r>
        <w:br w:type="page"/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</w:t>
      </w:r>
    </w:p>
    <w:p w:rsidR="00EB223E" w:rsidRDefault="000C6210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</w:rPr>
        <w:t xml:space="preserve">составлению сметной документации </w:t>
      </w:r>
      <w:r>
        <w:rPr>
          <w:rFonts w:ascii="Times New Roman" w:hAnsi="Times New Roman"/>
          <w:color w:val="000000"/>
          <w:sz w:val="20"/>
        </w:rPr>
        <w:t>на выполнение строительно-монтажных работ по программе ремонтов, реконструкции и техническому перевооружению</w:t>
      </w:r>
    </w:p>
    <w:p w:rsidR="00EB223E" w:rsidRDefault="00EB223E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заполнению формы №3п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при составлении смет на шеф-монтажные, шеф-наладочные работы </w:t>
      </w:r>
    </w:p>
    <w:p w:rsidR="00EB223E" w:rsidRDefault="00EB223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EB223E" w:rsidRDefault="000C6210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При составлении сметного расчета по трудозатратам (форма №3п),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:rsidR="00EB223E" w:rsidRDefault="000C6210">
      <w:pPr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Расчетом по трудозатратам (форма №3п) рекомендуется определять ст</w:t>
      </w:r>
      <w:r>
        <w:rPr>
          <w:rFonts w:ascii="Times New Roman" w:eastAsia="Calibri" w:hAnsi="Times New Roman"/>
          <w:lang w:eastAsia="en-US"/>
        </w:rPr>
        <w:t>оимость работ, цены на которые отсутствуют в СБЦ и СЦ, внесенных в ФРСН.</w:t>
      </w:r>
    </w:p>
    <w:p w:rsidR="00EB223E" w:rsidRDefault="000C6210">
      <w:pPr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Форма сметы для определения затрат по себестоимости и уровню рентабельности (форма №3п) приведена в образце 3П Приложения 2.</w:t>
      </w:r>
    </w:p>
    <w:p w:rsidR="00EB223E" w:rsidRDefault="000C6210">
      <w:pPr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>Результаты вычислений и итоговые данные по разделам расчет</w:t>
      </w:r>
      <w:r>
        <w:rPr>
          <w:rFonts w:ascii="Times New Roman" w:hAnsi="Times New Roman"/>
        </w:rPr>
        <w:t xml:space="preserve">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EB223E" w:rsidRDefault="000C6210">
      <w:pPr>
        <w:numPr>
          <w:ilvl w:val="0"/>
          <w:numId w:val="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:rsidR="00EB223E" w:rsidRDefault="000C6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1. Расчет заработной платы: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в графе 3 указывается количество привлекаемых </w:t>
      </w:r>
      <w:r>
        <w:rPr>
          <w:rFonts w:ascii="Times New Roman" w:eastAsia="Calibri" w:hAnsi="Times New Roman"/>
          <w:lang w:eastAsia="en-US"/>
        </w:rPr>
        <w:t>работников;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5 для каждой должностной группы (при необходимости с указа</w:t>
      </w:r>
      <w:r>
        <w:rPr>
          <w:rFonts w:ascii="Times New Roman" w:eastAsia="Calibri" w:hAnsi="Times New Roman"/>
          <w:lang w:eastAsia="en-US"/>
        </w:rPr>
        <w:t>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нормативным вр</w:t>
      </w:r>
      <w:r>
        <w:rPr>
          <w:rFonts w:ascii="Times New Roman" w:eastAsia="Calibri" w:hAnsi="Times New Roman"/>
          <w:lang w:eastAsia="en-US"/>
        </w:rPr>
        <w:t>еменным нормам;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</w:t>
      </w:r>
      <w:r>
        <w:rPr>
          <w:rFonts w:ascii="Times New Roman" w:eastAsia="Calibri" w:hAnsi="Times New Roman"/>
          <w:lang w:eastAsia="en-US"/>
        </w:rPr>
        <w:t>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>
        <w:rPr>
          <w:rFonts w:ascii="Times New Roman" w:eastAsia="Calibri" w:hAnsi="Times New Roman"/>
          <w:lang w:eastAsia="en-US"/>
        </w:rPr>
        <w:t>);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Данные по количеству человек, д</w:t>
      </w:r>
      <w:r>
        <w:rPr>
          <w:rFonts w:ascii="Times New Roman" w:eastAsia="Calibri" w:hAnsi="Times New Roman"/>
          <w:lang w:eastAsia="en-US"/>
        </w:rPr>
        <w:t>ней и категорий непосредственных исполнителей, приведенные в графах 3, 4, 5, указываются в соответствии с экспертной оценкой трудоемкости этих работ или на базе имеющихся в организации проработок, определяющих нормативы их трудоемкости.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2. Расчет ст</w:t>
      </w:r>
      <w:r>
        <w:rPr>
          <w:rFonts w:ascii="Times New Roman" w:hAnsi="Times New Roman"/>
          <w:u w:val="single"/>
        </w:rPr>
        <w:t>оимости выполнения работ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2.1 указываются накладные расходы. Данные по оплате труда, накладным расходам, уровню рентабельности организации принимаются в соответствии с плановыми показателями на соответствующий период выполнения работ и утверждаются</w:t>
      </w:r>
      <w:r>
        <w:rPr>
          <w:rFonts w:ascii="Times New Roman" w:eastAsia="Calibri" w:hAnsi="Times New Roman"/>
          <w:lang w:eastAsia="en-US"/>
        </w:rPr>
        <w:t xml:space="preserve"> внутренним распорядительным документом организации.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2.2 производится расчет себестоимости работ на основании выполненного в разделе 1 расчета заработной платы и накладных расходов (сложение итога графы 7 раздела 1 и пункта 2.1);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в пункте 2.3 указ</w:t>
      </w:r>
      <w:r>
        <w:rPr>
          <w:rFonts w:ascii="Times New Roman" w:eastAsia="Calibri" w:hAnsi="Times New Roman"/>
          <w:lang w:eastAsia="en-US"/>
        </w:rPr>
        <w:t>ывается уровень рентабельности (размер сметной прибыли), принимается по данным организации в соответствии с финансовым планом;</w:t>
      </w:r>
    </w:p>
    <w:p w:rsidR="00EB223E" w:rsidRDefault="000C6210">
      <w:pPr>
        <w:numPr>
          <w:ilvl w:val="0"/>
          <w:numId w:val="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уровень рентабельности по отношению к себестоимости может составлять до 15%.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 сметной документации необходимо приложить все спра</w:t>
      </w:r>
      <w:r>
        <w:rPr>
          <w:rFonts w:ascii="Times New Roman" w:hAnsi="Times New Roman"/>
        </w:rPr>
        <w:t>вочные данные по вышеуказанным экономическим характеристикам предприятия в форме официальной справки (образец в Приложении №1 к пояснительной записке по заполнению формы 3П).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Раздел 3. Расчет командировочных расходов.</w:t>
      </w:r>
    </w:p>
    <w:p w:rsidR="00EB223E" w:rsidRDefault="000C6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Командировочные расходы включаются в с</w:t>
      </w:r>
      <w:r>
        <w:rPr>
          <w:rFonts w:ascii="Times New Roman" w:hAnsi="Times New Roman"/>
        </w:rPr>
        <w:t xml:space="preserve">метный расчет отдельной строкой (пункт 3 формы 3П) по отдельно выполненному расчету (приложение № 2) с расшифровкой затрат на проезд, проживание, суточные расходы. </w:t>
      </w:r>
    </w:p>
    <w:p w:rsidR="00EB223E" w:rsidRDefault="000C6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</w:t>
      </w:r>
      <w:r>
        <w:rPr>
          <w:rFonts w:ascii="Times New Roman" w:hAnsi="Times New Roman"/>
        </w:rPr>
        <w:t>ратно.</w:t>
      </w:r>
    </w:p>
    <w:p w:rsidR="00EB223E" w:rsidRDefault="000C621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Размер расходов на проезд и стоимость проживания в гостинице определяется на момент составления расчета.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</w:t>
      </w:r>
      <w:r>
        <w:rPr>
          <w:rFonts w:ascii="Times New Roman" w:hAnsi="Times New Roman"/>
        </w:rPr>
        <w:t>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Лимиты командировочных расходов: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суточные - 500 руб./сутки;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проживание - 400 </w:t>
      </w:r>
      <w:r>
        <w:rPr>
          <w:rFonts w:ascii="Times New Roman" w:eastAsia="Calibri" w:hAnsi="Times New Roman"/>
          <w:lang w:eastAsia="en-US"/>
        </w:rPr>
        <w:t>руб./сутки;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>проезд: поезд (купе) или самолет (</w:t>
      </w:r>
      <w:r>
        <w:rPr>
          <w:rFonts w:ascii="Times New Roman" w:hAnsi="Times New Roman"/>
          <w:color w:val="000000"/>
        </w:rPr>
        <w:t>класс–эконом с багажом до 20 (двадцати) кг, ручная кладь до 10 (десяти) кг</w:t>
      </w:r>
      <w:r>
        <w:rPr>
          <w:rFonts w:ascii="Times New Roman" w:eastAsia="Calibri" w:hAnsi="Times New Roman"/>
          <w:lang w:eastAsia="en-US"/>
        </w:rPr>
        <w:t>).</w:t>
      </w:r>
    </w:p>
    <w:p w:rsidR="00EB223E" w:rsidRDefault="000C621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При учете командировочных расходов стоимость проезда (авиа-, ж/д, …) и проживания определяется </w:t>
      </w:r>
      <w:r>
        <w:rPr>
          <w:rFonts w:ascii="Times New Roman" w:hAnsi="Times New Roman"/>
        </w:rPr>
        <w:t>Методом анализа ТКП</w:t>
      </w:r>
      <w:r>
        <w:rPr>
          <w:rFonts w:ascii="Times New Roman" w:eastAsia="Calibri" w:hAnsi="Times New Roman"/>
          <w:lang w:eastAsia="en-US"/>
        </w:rPr>
        <w:t>.</w:t>
      </w:r>
    </w:p>
    <w:p w:rsidR="00EB223E" w:rsidRDefault="000C6210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  <w:sectPr w:rsidR="00EB223E">
          <w:footerReference w:type="default" r:id="rId13"/>
          <w:pgSz w:w="11906" w:h="16838"/>
          <w:pgMar w:top="568" w:right="924" w:bottom="766" w:left="993" w:header="0" w:footer="709" w:gutter="0"/>
          <w:cols w:space="720"/>
          <w:formProt w:val="0"/>
          <w:docGrid w:linePitch="360" w:charSpace="-2049"/>
        </w:sectPr>
      </w:pPr>
      <w:r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 w:rsidR="00EB223E" w:rsidRDefault="000C6210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№1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 пояснительной записке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по заполнению формы 3П</w:t>
      </w:r>
    </w:p>
    <w:p w:rsidR="00EB223E" w:rsidRDefault="00EB22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EB223E" w:rsidRDefault="00EB223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СПРАВКА </w:t>
      </w:r>
      <w:r>
        <w:rPr>
          <w:rFonts w:ascii="Times New Roman" w:hAnsi="Times New Roman"/>
          <w:b/>
        </w:rPr>
        <w:t>от__________ (указать дату составления справки) (Образец)</w:t>
      </w:r>
    </w:p>
    <w:p w:rsidR="00EB223E" w:rsidRDefault="000C621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EB223E" w:rsidRDefault="00EB223E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B223E">
        <w:trPr>
          <w:trHeight w:val="325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</w:t>
            </w:r>
            <w:r>
              <w:rPr>
                <w:rFonts w:ascii="Times New Roman" w:hAnsi="Times New Roman"/>
              </w:rPr>
              <w:t>лата в день, в руб.</w:t>
            </w:r>
          </w:p>
        </w:tc>
      </w:tr>
      <w:tr w:rsidR="00EB223E">
        <w:trPr>
          <w:trHeight w:val="630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B223E">
        <w:trPr>
          <w:trHeight w:val="581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B223E">
        <w:trPr>
          <w:trHeight w:val="634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EB223E" w:rsidRDefault="000C621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B223E" w:rsidRDefault="000C621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Накладные расходы 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B223E" w:rsidRDefault="000C621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Рентабельность предприятия_________(%)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</w:t>
      </w:r>
    </w:p>
    <w:p w:rsidR="00EB223E" w:rsidRDefault="00EB223E">
      <w:pPr>
        <w:spacing w:after="0" w:line="240" w:lineRule="auto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Дата</w:t>
      </w:r>
    </w:p>
    <w:p w:rsidR="00EB223E" w:rsidRDefault="00EB223E">
      <w:pPr>
        <w:spacing w:after="0" w:line="240" w:lineRule="auto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организации) ________________ (ФИО)</w:t>
      </w: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ff"/>
          <w:rFonts w:ascii="Times New Roman" w:hAnsi="Times New Roman"/>
        </w:rPr>
        <w:footnoteReference w:id="1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 (ФИО)</w:t>
      </w: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EB223E" w:rsidRDefault="000C6210">
      <w:pPr>
        <w:pStyle w:val="ConsPlusNormal0"/>
        <w:widowControl/>
        <w:ind w:firstLine="0"/>
        <w:jc w:val="both"/>
        <w:rPr>
          <w:rFonts w:ascii="Times New Roman" w:hAnsi="Times New Roman" w:cs="Times New Roman"/>
          <w:szCs w:val="22"/>
        </w:rPr>
      </w:pPr>
      <w:r>
        <w:br w:type="page"/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:rsidR="00EB223E" w:rsidRDefault="00EB223E">
      <w:pPr>
        <w:spacing w:after="0" w:line="240" w:lineRule="auto"/>
        <w:rPr>
          <w:color w:val="FF0000"/>
          <w:sz w:val="24"/>
          <w:szCs w:val="24"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496"/>
        <w:gridCol w:w="1035"/>
        <w:gridCol w:w="1125"/>
        <w:gridCol w:w="1275"/>
        <w:gridCol w:w="1320"/>
        <w:gridCol w:w="1020"/>
        <w:gridCol w:w="1110"/>
        <w:gridCol w:w="1141"/>
        <w:gridCol w:w="928"/>
      </w:tblGrid>
      <w:tr w:rsidR="00EB223E">
        <w:tc>
          <w:tcPr>
            <w:tcW w:w="49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 специ-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5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1426"/>
        <w:gridCol w:w="390"/>
        <w:gridCol w:w="1514"/>
        <w:gridCol w:w="646"/>
        <w:gridCol w:w="854"/>
        <w:gridCol w:w="4635"/>
      </w:tblGrid>
      <w:tr w:rsidR="00EB223E">
        <w:tc>
          <w:tcPr>
            <w:tcW w:w="142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4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6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[подпись </w:t>
            </w:r>
            <w:r>
              <w:rPr>
                <w:rFonts w:ascii="Times New Roman" w:hAnsi="Times New Roman"/>
                <w:i/>
                <w:iCs/>
              </w:rPr>
              <w:t>(инициалы, фамилия)]</w:t>
            </w:r>
          </w:p>
        </w:tc>
      </w:tr>
      <w:tr w:rsidR="00EB223E">
        <w:tc>
          <w:tcPr>
            <w:tcW w:w="1815" w:type="dxa"/>
            <w:gridSpan w:val="2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1815" w:type="dxa"/>
            <w:gridSpan w:val="2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B223E">
        <w:tc>
          <w:tcPr>
            <w:tcW w:w="1425" w:type="dxa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142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B223E" w:rsidRDefault="00EB223E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EB223E" w:rsidRDefault="00EB223E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EB223E" w:rsidRDefault="00EB223E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:rsidR="00EB223E" w:rsidRDefault="000C6210">
      <w:pPr>
        <w:spacing w:after="0" w:line="240" w:lineRule="auto"/>
        <w:jc w:val="right"/>
        <w:rPr>
          <w:rStyle w:val="afc"/>
          <w:rFonts w:ascii="Times New Roman" w:hAnsi="Times New Roman"/>
          <w:iCs/>
        </w:rPr>
      </w:pPr>
      <w:bookmarkStart w:id="21" w:name="P105"/>
      <w:bookmarkStart w:id="22" w:name="P104"/>
      <w:bookmarkStart w:id="23" w:name="P102"/>
      <w:bookmarkStart w:id="24" w:name="P90"/>
      <w:bookmarkStart w:id="25" w:name="P83"/>
      <w:bookmarkStart w:id="26" w:name="P81"/>
      <w:bookmarkStart w:id="27" w:name="P80"/>
      <w:bookmarkStart w:id="28" w:name="P79"/>
      <w:bookmarkStart w:id="29" w:name="P24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rStyle w:val="afc"/>
          <w:rFonts w:ascii="Times New Roman" w:hAnsi="Times New Roman"/>
          <w:iCs/>
        </w:rPr>
        <w:lastRenderedPageBreak/>
        <w:t>Приложение № 2</w:t>
      </w:r>
    </w:p>
    <w:p w:rsidR="00EB223E" w:rsidRDefault="000C6210">
      <w:pPr>
        <w:spacing w:after="0" w:line="240" w:lineRule="auto"/>
        <w:jc w:val="right"/>
        <w:rPr>
          <w:rStyle w:val="afc"/>
          <w:rFonts w:ascii="Times New Roman" w:hAnsi="Times New Roman"/>
          <w:iCs/>
        </w:rPr>
      </w:pPr>
      <w:r>
        <w:rPr>
          <w:rStyle w:val="afc"/>
          <w:rFonts w:ascii="Times New Roman" w:hAnsi="Times New Roman"/>
          <w:iCs/>
        </w:rPr>
        <w:t xml:space="preserve">к Приложению №1 к Техническим требованиям </w:t>
      </w:r>
    </w:p>
    <w:p w:rsidR="00EB223E" w:rsidRDefault="00EB223E">
      <w:pPr>
        <w:spacing w:after="0" w:line="240" w:lineRule="auto"/>
        <w:jc w:val="center"/>
        <w:rPr>
          <w:rStyle w:val="afc"/>
          <w:rFonts w:ascii="Times New Roman" w:hAnsi="Times New Roman"/>
          <w:iCs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сметной документации на выполнение проектных и </w:t>
      </w:r>
      <w:r>
        <w:rPr>
          <w:rFonts w:ascii="Times New Roman" w:hAnsi="Times New Roman"/>
          <w:b/>
        </w:rPr>
        <w:t>изыскательских работ.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</w:t>
      </w:r>
      <w:r>
        <w:rPr>
          <w:rFonts w:ascii="Times New Roman" w:hAnsi="Times New Roman"/>
        </w:rPr>
        <w:t>и на основании сметных нормативов, сведения о которых включены в ФРСН.</w:t>
      </w:r>
    </w:p>
    <w:p w:rsidR="00EB223E" w:rsidRDefault="000C621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:rsidR="00EB223E" w:rsidRDefault="000C621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:rsidR="00EB223E" w:rsidRDefault="000C6210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</w:t>
      </w:r>
      <w:r>
        <w:rPr>
          <w:rFonts w:ascii="Times New Roman" w:hAnsi="Times New Roman"/>
        </w:rPr>
        <w:t>мативных документов, регламентирующих состав и объем изыскательских работ.</w:t>
      </w:r>
      <w:r>
        <w:t xml:space="preserve"> </w:t>
      </w:r>
      <w:r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</w:t>
      </w:r>
      <w:r>
        <w:rPr>
          <w:rFonts w:ascii="Times New Roman" w:hAnsi="Times New Roman"/>
        </w:rPr>
        <w:t>ветствии с составом и объемами фактически выполненных работ с учетом категории сложности их выполнения.</w:t>
      </w:r>
    </w:p>
    <w:p w:rsidR="00EB223E" w:rsidRDefault="000C621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</w:t>
      </w:r>
      <w:r>
        <w:rPr>
          <w:rFonts w:ascii="Times New Roman" w:hAnsi="Times New Roman"/>
        </w:rPr>
        <w:t>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>
        <w:rPr>
          <w:rFonts w:ascii="Times New Roman" w:hAnsi="Times New Roman"/>
        </w:rPr>
        <w:t xml:space="preserve"> или иных актуальных методических указаний. </w:t>
      </w:r>
    </w:p>
    <w:p w:rsidR="00EB223E" w:rsidRDefault="000C621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</w:t>
      </w:r>
      <w:r>
        <w:rPr>
          <w:rFonts w:ascii="Times New Roman" w:hAnsi="Times New Roman"/>
        </w:rPr>
        <w:t xml:space="preserve">сенного в ФРСН нормативов или иного актуального документа.  </w:t>
      </w:r>
    </w:p>
    <w:p w:rsidR="00EB223E" w:rsidRDefault="000C6210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изыскательских работ </w:t>
      </w:r>
      <w:r>
        <w:rPr>
          <w:rFonts w:ascii="Times New Roman" w:hAnsi="Times New Roman"/>
          <w:b/>
        </w:rPr>
        <w:t>по согласованию с Заказчиком</w:t>
      </w:r>
      <w:r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:rsidR="00EB223E" w:rsidRDefault="000C6210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1,75 – «выполнен</w:t>
      </w:r>
      <w:r>
        <w:rPr>
          <w:rFonts w:ascii="Times New Roman" w:hAnsi="Times New Roman"/>
        </w:rPr>
        <w:t>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</w:t>
      </w:r>
      <w:r>
        <w:rPr>
          <w:rFonts w:ascii="Times New Roman" w:hAnsi="Times New Roman"/>
        </w:rPr>
        <w:t>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EB223E" w:rsidRDefault="000C6210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</w:t>
      </w:r>
      <w:r>
        <w:rPr>
          <w:rFonts w:ascii="Times New Roman" w:hAnsi="Times New Roman"/>
        </w:rPr>
        <w:t>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EB223E" w:rsidRDefault="000C6210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</w:t>
      </w:r>
      <w:r>
        <w:rPr>
          <w:rFonts w:ascii="Times New Roman" w:hAnsi="Times New Roman"/>
        </w:rPr>
        <w:t>ий) – на станциях Северного Кавказа и Амурской области;</w:t>
      </w:r>
    </w:p>
    <w:p w:rsidR="00EB223E" w:rsidRDefault="000C6210">
      <w:pPr>
        <w:numPr>
          <w:ilvl w:val="0"/>
          <w:numId w:val="6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Применение расценки,</w:t>
      </w:r>
      <w:r>
        <w:rPr>
          <w:rFonts w:ascii="Times New Roman" w:hAnsi="Times New Roman"/>
        </w:rPr>
        <w:t xml:space="preserve">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 в</w:t>
      </w:r>
      <w:r>
        <w:rPr>
          <w:rFonts w:ascii="Times New Roman" w:hAnsi="Times New Roman"/>
        </w:rPr>
        <w:t xml:space="preserve">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</w:t>
      </w:r>
      <w:r>
        <w:rPr>
          <w:rFonts w:ascii="Times New Roman" w:hAnsi="Times New Roman"/>
        </w:rPr>
        <w:t>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Проектная документация отдельных этапов строительства, реконструкции и различных видов объектов кап</w:t>
      </w:r>
      <w:r>
        <w:rPr>
          <w:rFonts w:ascii="Times New Roman" w:hAnsi="Times New Roman"/>
        </w:rPr>
        <w:t>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Пересчет сметной стоимости проектных (изыск</w:t>
      </w:r>
      <w:r>
        <w:rPr>
          <w:rFonts w:ascii="Times New Roman" w:hAnsi="Times New Roman"/>
        </w:rPr>
        <w:t>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органа исполнительной власти, уполномоченног</w:t>
      </w:r>
      <w:r>
        <w:rPr>
          <w:rFonts w:ascii="Times New Roman" w:hAnsi="Times New Roman"/>
        </w:rPr>
        <w:t>о в области сметного нормирования и ценообразования в сфере градостроительной деятельности.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МУ. При определении стоимости прое</w:t>
      </w:r>
      <w:r>
        <w:rPr>
          <w:rFonts w:ascii="Times New Roman" w:hAnsi="Times New Roman"/>
        </w:rPr>
        <w:t>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 Для пересчета стоимости строительно-монтажных рабо</w:t>
      </w:r>
      <w:r>
        <w:rPr>
          <w:rFonts w:ascii="Times New Roman" w:hAnsi="Times New Roman"/>
        </w:rPr>
        <w:t>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</w:t>
      </w:r>
      <w:r>
        <w:rPr>
          <w:rFonts w:ascii="Times New Roman" w:hAnsi="Times New Roman"/>
        </w:rPr>
        <w:t>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</w:t>
      </w:r>
      <w:r>
        <w:rPr>
          <w:rFonts w:ascii="Times New Roman" w:hAnsi="Times New Roman"/>
        </w:rPr>
        <w:t>ание» и «Прочие затраты» применяется индекс на строительно-монтажные работы».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 с</w:t>
      </w:r>
      <w:r>
        <w:rPr>
          <w:rFonts w:ascii="Times New Roman" w:hAnsi="Times New Roman"/>
        </w:rPr>
        <w:t xml:space="preserve"> учетом индивидуального подхода по каждому объекту.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</w:t>
      </w:r>
      <w:r>
        <w:rPr>
          <w:rFonts w:ascii="Times New Roman" w:hAnsi="Times New Roman"/>
        </w:rPr>
        <w:t xml:space="preserve">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</w:t>
      </w:r>
      <w:r>
        <w:rPr>
          <w:rFonts w:ascii="Times New Roman" w:hAnsi="Times New Roman"/>
        </w:rPr>
        <w:t>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</w:t>
      </w:r>
      <w:r>
        <w:rPr>
          <w:rFonts w:ascii="Times New Roman" w:hAnsi="Times New Roman"/>
        </w:rPr>
        <w:t>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разработки раздела «Оценка воздействия на окружающу</w:t>
      </w:r>
      <w:r>
        <w:rPr>
          <w:rFonts w:ascii="Times New Roman" w:hAnsi="Times New Roman"/>
        </w:rPr>
        <w:t>ю среду» принимается в размере не более 4% от общей стоимости проектных работ.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</w:t>
      </w:r>
      <w:r>
        <w:rPr>
          <w:rFonts w:ascii="Times New Roman" w:hAnsi="Times New Roman"/>
        </w:rPr>
        <w:t xml:space="preserve"> определяется в соответствии с положениями МУ, либо по нормативному акту, пришедшему на смену данному документу.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</w:pPr>
      <w:r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w:anchor="PO0000052%23PO0000052" w:history="1">
        <w:r>
          <w:rPr>
            <w:rStyle w:val="-"/>
            <w:rFonts w:ascii="Times New Roman" w:hAnsi="Times New Roman"/>
          </w:rPr>
          <w:t>3п</w:t>
        </w:r>
      </w:hyperlink>
      <w:r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</w:t>
      </w:r>
      <w:r>
        <w:rPr>
          <w:rFonts w:ascii="Times New Roman" w:hAnsi="Times New Roman"/>
        </w:rPr>
        <w:t xml:space="preserve"> Российской Федерации от 01.10.2021 N 707/пр.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</w:t>
      </w:r>
      <w:r>
        <w:rPr>
          <w:rFonts w:ascii="Times New Roman" w:hAnsi="Times New Roman" w:cs="Arial"/>
        </w:rPr>
        <w:t>тной документации и результатов инженерных изысканий».</w:t>
      </w:r>
    </w:p>
    <w:p w:rsidR="00EB223E" w:rsidRDefault="000C6210">
      <w:pPr>
        <w:numPr>
          <w:ilvl w:val="0"/>
          <w:numId w:val="10"/>
        </w:numPr>
        <w:tabs>
          <w:tab w:val="left" w:pos="284"/>
          <w:tab w:val="left" w:pos="993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Сметы на ПИР предоставляются в форматах: «Excel» и «</w:t>
      </w:r>
      <w:r>
        <w:rPr>
          <w:rFonts w:ascii="Times New Roman" w:hAnsi="Times New Roman"/>
          <w:lang w:val="en-US"/>
        </w:rPr>
        <w:t>pdf</w:t>
      </w:r>
      <w:r>
        <w:rPr>
          <w:rFonts w:ascii="Times New Roman" w:hAnsi="Times New Roman"/>
        </w:rPr>
        <w:t>» (с подписями и печатью). Сметная документация в формате «Exce</w:t>
      </w:r>
      <w:r>
        <w:rPr>
          <w:rFonts w:ascii="Times New Roman" w:hAnsi="Times New Roman"/>
          <w:lang w:val="en-US"/>
        </w:rPr>
        <w:t>l</w:t>
      </w:r>
      <w:r>
        <w:rPr>
          <w:rFonts w:ascii="Times New Roman" w:hAnsi="Times New Roman"/>
        </w:rPr>
        <w:t xml:space="preserve">» должна быть представлена в одном файле с внесением ССРСС, ЛСР и других расчетов </w:t>
      </w:r>
      <w:r>
        <w:rPr>
          <w:rFonts w:ascii="Times New Roman" w:hAnsi="Times New Roman"/>
        </w:rPr>
        <w:t>на отдельные листы (вкладки) документа.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>
        <w:rPr>
          <w:rFonts w:ascii="Times New Roman" w:hAnsi="Times New Roman" w:cs="Arial"/>
        </w:rPr>
        <w:t xml:space="preserve">Результаты вычислений </w:t>
      </w:r>
      <w:r>
        <w:rPr>
          <w:rFonts w:ascii="Times New Roman" w:hAnsi="Times New Roman"/>
        </w:rPr>
        <w:t xml:space="preserve">(построчные) </w:t>
      </w:r>
      <w:r>
        <w:rPr>
          <w:rFonts w:ascii="Times New Roman" w:hAnsi="Times New Roman" w:cs="Arial"/>
        </w:rPr>
        <w:t xml:space="preserve">и итоговые данные в </w:t>
      </w:r>
      <w:r>
        <w:rPr>
          <w:rFonts w:ascii="Times New Roman" w:hAnsi="Times New Roman"/>
        </w:rPr>
        <w:t>ЛСР (ЛС), приводятся в рублях,</w:t>
      </w:r>
    </w:p>
    <w:p w:rsidR="00EB223E" w:rsidRDefault="000C6210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:rsidR="00EB223E" w:rsidRDefault="000C6210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при ресурсно-индексном и ресурсным методах, </w:t>
      </w:r>
      <w:r>
        <w:rPr>
          <w:rFonts w:ascii="Times New Roman" w:hAnsi="Times New Roman"/>
        </w:rPr>
        <w:t xml:space="preserve">а также сметных расчетах на отдельные </w:t>
      </w:r>
      <w:r>
        <w:rPr>
          <w:rFonts w:ascii="Times New Roman" w:hAnsi="Times New Roman"/>
        </w:rPr>
        <w:lastRenderedPageBreak/>
        <w:t xml:space="preserve">виды </w:t>
      </w:r>
      <w:r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:rsidR="00EB223E" w:rsidRDefault="000C6210">
      <w:pPr>
        <w:widowControl w:val="0"/>
        <w:numPr>
          <w:ilvl w:val="0"/>
          <w:numId w:val="11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:rsidR="00EB223E" w:rsidRDefault="000C6210">
      <w:pPr>
        <w:widowControl w:val="0"/>
        <w:numPr>
          <w:ilvl w:val="0"/>
          <w:numId w:val="10"/>
        </w:numPr>
        <w:tabs>
          <w:tab w:val="left" w:pos="284"/>
        </w:tabs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</w:t>
      </w:r>
      <w:r>
        <w:rPr>
          <w:rFonts w:ascii="Times New Roman" w:hAnsi="Times New Roman"/>
        </w:rPr>
        <w:t>асчетом.</w:t>
      </w:r>
      <w:r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проезд: поезд (купе) или самолет (класс–эконом с багажом до 20 (двадцати) кг, ручная кладь до 10 </w:t>
      </w:r>
      <w:r>
        <w:rPr>
          <w:rFonts w:ascii="Times New Roman" w:hAnsi="Times New Roman"/>
          <w:color w:val="000000"/>
        </w:rPr>
        <w:t>(десяти) кг).</w:t>
      </w:r>
    </w:p>
    <w:p w:rsidR="00EB223E" w:rsidRDefault="000C621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</w:t>
      </w:r>
      <w:r>
        <w:rPr>
          <w:rFonts w:ascii="Times New Roman" w:hAnsi="Times New Roman"/>
        </w:rPr>
        <w:t>огических, конструктивных и инженерно-технических решений, содержащихся в проектной документации и степени их детализации.</w:t>
      </w:r>
    </w:p>
    <w:p w:rsidR="00EB223E" w:rsidRDefault="000C6210">
      <w:pPr>
        <w:numPr>
          <w:ilvl w:val="0"/>
          <w:numId w:val="10"/>
        </w:numPr>
        <w:spacing w:after="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:rsidR="00EB223E" w:rsidRDefault="000C6210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расширению и техническому перевооружению рассчитывае</w:t>
      </w:r>
      <w:r>
        <w:rPr>
          <w:rFonts w:ascii="Times New Roman" w:hAnsi="Times New Roman"/>
        </w:rPr>
        <w:t xml:space="preserve">тся по соответствующим Справочникам и относится в </w:t>
      </w:r>
      <w:r>
        <w:rPr>
          <w:rFonts w:ascii="Times New Roman" w:hAnsi="Times New Roman"/>
          <w:color w:val="000000"/>
        </w:rPr>
        <w:t>главу 1 ССРСС.</w:t>
      </w:r>
      <w:r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:rsidR="00EB223E" w:rsidRDefault="00EB223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 1.1</w:t>
      </w: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</w:t>
      </w:r>
      <w:r>
        <w:rPr>
          <w:rFonts w:ascii="Times New Roman" w:hAnsi="Times New Roman"/>
        </w:rPr>
        <w:t>составлению</w:t>
      </w: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сметной документации на выполнение ПИР</w:t>
      </w:r>
    </w:p>
    <w:p w:rsidR="00EB223E" w:rsidRDefault="00EB223E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:rsidR="00EB223E" w:rsidRDefault="000C621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</w:rPr>
        <w:t xml:space="preserve"> </w:t>
      </w:r>
      <w:r>
        <w:rPr>
          <w:rFonts w:ascii="Times New Roman" w:hAnsi="Times New Roman"/>
          <w:b/>
        </w:rPr>
        <w:t>Образец 2П</w:t>
      </w:r>
    </w:p>
    <w:tbl>
      <w:tblPr>
        <w:tblW w:w="9290" w:type="dxa"/>
        <w:jc w:val="center"/>
        <w:tblLook w:val="04A0" w:firstRow="1" w:lastRow="0" w:firstColumn="1" w:lastColumn="0" w:noHBand="0" w:noVBand="1"/>
      </w:tblPr>
      <w:tblGrid>
        <w:gridCol w:w="9290"/>
      </w:tblGrid>
      <w:tr w:rsidR="00EB223E">
        <w:trPr>
          <w:jc w:val="center"/>
        </w:trPr>
        <w:tc>
          <w:tcPr>
            <w:tcW w:w="9290" w:type="dxa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от__________</w:t>
            </w:r>
          </w:p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8351" w:type="dxa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B223E">
              <w:trPr>
                <w:trHeight w:val="417"/>
              </w:trPr>
              <w:tc>
                <w:tcPr>
                  <w:tcW w:w="5282" w:type="dxa"/>
                  <w:shd w:val="clear" w:color="auto" w:fill="auto"/>
                  <w:vAlign w:val="bottom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__________________ </w:t>
                  </w:r>
                  <w:r>
                    <w:rPr>
                      <w:rFonts w:ascii="Times New Roman" w:hAnsi="Times New Roman"/>
                    </w:rPr>
                    <w:t>Ф.И.О</w:t>
                  </w:r>
                </w:p>
                <w:p w:rsidR="00EB223E" w:rsidRDefault="00EB22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68" w:type="dxa"/>
                  <w:shd w:val="clear" w:color="auto" w:fill="auto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_________________ Ф.И.О.</w:t>
                  </w:r>
                </w:p>
                <w:p w:rsidR="00EB223E" w:rsidRDefault="00EB22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СМЕТА № </w:t>
            </w:r>
            <w:r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предприятия, здания, сооружения, стадии проектирования, этапа, вида проектных или изыскательских </w:t>
            </w:r>
            <w:r>
              <w:rPr>
                <w:rFonts w:ascii="Times New Roman" w:hAnsi="Times New Roman"/>
              </w:rPr>
              <w:t>работ__________________________________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__________________________________________________________________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организации заказчика__________________________________</w:t>
            </w:r>
          </w:p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00000A"/>
                <w:left w:val="single" w:sz="6" w:space="0" w:color="00000A"/>
                <w:bottom w:val="single" w:sz="6" w:space="0" w:color="00000A"/>
                <w:right w:val="single" w:sz="2" w:space="0" w:color="00000A"/>
                <w:insideH w:val="single" w:sz="6" w:space="0" w:color="00000A"/>
                <w:insideV w:val="single" w:sz="2" w:space="0" w:color="00000A"/>
              </w:tblBorders>
              <w:tblCellMar>
                <w:left w:w="20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08"/>
              <w:gridCol w:w="2136"/>
              <w:gridCol w:w="3481"/>
              <w:gridCol w:w="1961"/>
              <w:gridCol w:w="1072"/>
            </w:tblGrid>
            <w:tr w:rsidR="00EB223E">
              <w:trPr>
                <w:tblHeader/>
                <w:jc w:val="center"/>
              </w:trPr>
              <w:tc>
                <w:tcPr>
                  <w:tcW w:w="409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2139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490" w:type="dxa"/>
                  <w:vMerge w:val="restart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Номер частей, глав, таблиц, процентов, пар</w:t>
                  </w:r>
                  <w:r>
                    <w:rPr>
                      <w:rFonts w:ascii="Times New Roman" w:hAnsi="Times New Roman"/>
                    </w:rPr>
                    <w:t>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Расчет стоимости:</w:t>
                  </w:r>
                  <w:r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>
                    <w:rPr>
                      <w:rFonts w:ascii="Symbol" w:eastAsia="Symbol" w:hAnsi="Symbol" w:cs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K</w:t>
                  </w:r>
                  <w:r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>
                    <w:rPr>
                      <w:rFonts w:ascii="Symbol" w:eastAsia="Symbol" w:hAnsi="Symbol" w:cs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1072" w:type="dxa"/>
                  <w:vMerge w:val="restart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B223E">
              <w:trPr>
                <w:tblHeader/>
                <w:jc w:val="center"/>
              </w:trPr>
              <w:tc>
                <w:tcPr>
                  <w:tcW w:w="409" w:type="dxa"/>
                  <w:vMerge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-7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9" w:type="dxa"/>
                  <w:vMerge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-2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490" w:type="dxa"/>
                  <w:vMerge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-2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100</w:t>
                  </w:r>
                </w:p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или</w:t>
                  </w:r>
                </w:p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количество </w:t>
                  </w:r>
                  <w:r>
                    <w:rPr>
                      <w:rFonts w:ascii="Symbol" w:eastAsia="Symbol" w:hAnsi="Symbol" w:cs="Symbol"/>
                    </w:rPr>
                    <w:t></w:t>
                  </w:r>
                  <w:r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1072" w:type="dxa"/>
                  <w:vMerge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-7" w:type="dxa"/>
                    <w:right w:w="0" w:type="dxa"/>
                  </w:tcMar>
                  <w:vAlign w:val="center"/>
                </w:tcPr>
                <w:p w:rsidR="00EB223E" w:rsidRDefault="00EB223E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B223E">
              <w:trPr>
                <w:tblHeader/>
                <w:jc w:val="center"/>
              </w:trPr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2139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B223E">
              <w:trPr>
                <w:jc w:val="center"/>
              </w:trPr>
              <w:tc>
                <w:tcPr>
                  <w:tcW w:w="409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9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6" w:space="0" w:color="00000A"/>
                    <w:left w:val="single" w:sz="2" w:space="0" w:color="00000A"/>
                    <w:bottom w:val="single" w:sz="2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6" w:space="0" w:color="00000A"/>
                    <w:left w:val="single" w:sz="6" w:space="0" w:color="00000A"/>
                    <w:bottom w:val="single" w:sz="2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B223E">
              <w:trPr>
                <w:jc w:val="center"/>
              </w:trPr>
              <w:tc>
                <w:tcPr>
                  <w:tcW w:w="409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2139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3490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2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964" w:type="dxa"/>
                  <w:tcBorders>
                    <w:top w:val="single" w:sz="2" w:space="0" w:color="00000A"/>
                    <w:left w:val="single" w:sz="2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5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072" w:type="dxa"/>
                  <w:tcBorders>
                    <w:top w:val="single" w:sz="2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FFFFFF"/>
                  <w:tcMar>
                    <w:left w:w="20" w:type="dxa"/>
                  </w:tcMar>
                  <w:vAlign w:val="center"/>
                </w:tcPr>
                <w:p w:rsidR="00EB223E" w:rsidRDefault="000C6210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1.2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</w:t>
      </w:r>
      <w:r>
        <w:rPr>
          <w:rFonts w:ascii="Times New Roman" w:hAnsi="Times New Roman"/>
          <w:sz w:val="20"/>
        </w:rPr>
        <w:t>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8"/>
        <w:gridCol w:w="238"/>
        <w:gridCol w:w="2184"/>
        <w:gridCol w:w="1095"/>
        <w:gridCol w:w="305"/>
        <w:gridCol w:w="222"/>
        <w:gridCol w:w="1581"/>
      </w:tblGrid>
      <w:tr w:rsidR="00EB223E">
        <w:trPr>
          <w:trHeight w:val="20"/>
        </w:trPr>
        <w:tc>
          <w:tcPr>
            <w:tcW w:w="922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:rsidR="00EB223E" w:rsidRDefault="000C621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:rsidR="00EB223E" w:rsidRDefault="000C621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:rsidR="00EB223E" w:rsidRDefault="000C621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:rsidR="00EB223E" w:rsidRDefault="00EB223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B223E" w:rsidRDefault="00EB223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B223E" w:rsidRDefault="000C62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СОГЛАСОВАН</w:t>
            </w:r>
            <w:r>
              <w:rPr>
                <w:rFonts w:ascii="Times New Roman" w:hAnsi="Times New Roman"/>
              </w:rPr>
              <w:t xml:space="preserve">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shd w:val="clear" w:color="auto" w:fill="auto"/>
            <w:vAlign w:val="bottom"/>
          </w:tcPr>
          <w:p w:rsidR="00EB223E" w:rsidRDefault="000C621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:rsidR="00EB223E" w:rsidRDefault="00EB223E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  <w:tc>
          <w:tcPr>
            <w:tcW w:w="215" w:type="dxa"/>
            <w:shd w:val="clear" w:color="auto" w:fill="auto"/>
          </w:tcPr>
          <w:p w:rsidR="00EB223E" w:rsidRDefault="00EB223E"/>
        </w:tc>
        <w:tc>
          <w:tcPr>
            <w:tcW w:w="1583" w:type="dxa"/>
            <w:shd w:val="clear" w:color="auto" w:fill="auto"/>
          </w:tcPr>
          <w:p w:rsidR="00EB223E" w:rsidRDefault="00EB223E"/>
        </w:tc>
      </w:tr>
      <w:tr w:rsidR="00EB223E">
        <w:trPr>
          <w:trHeight w:val="70"/>
        </w:trPr>
        <w:tc>
          <w:tcPr>
            <w:tcW w:w="9229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shd w:val="clear" w:color="auto" w:fill="auto"/>
            <w:vAlign w:val="bottom"/>
          </w:tcPr>
          <w:p w:rsidR="00EB223E" w:rsidRDefault="00EB223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:rsidR="00EB223E" w:rsidRDefault="00EB223E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83" w:type="dxa"/>
            <w:shd w:val="clear" w:color="auto" w:fill="auto"/>
          </w:tcPr>
          <w:p w:rsidR="00EB223E" w:rsidRDefault="00EB223E"/>
        </w:tc>
      </w:tr>
      <w:tr w:rsidR="00EB223E">
        <w:tc>
          <w:tcPr>
            <w:tcW w:w="11653" w:type="dxa"/>
            <w:gridSpan w:val="3"/>
            <w:shd w:val="clear" w:color="auto" w:fill="auto"/>
          </w:tcPr>
          <w:tbl>
            <w:tblPr>
              <w:tblW w:w="996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19"/>
              <w:gridCol w:w="585"/>
              <w:gridCol w:w="760"/>
              <w:gridCol w:w="176"/>
              <w:gridCol w:w="1338"/>
              <w:gridCol w:w="42"/>
              <w:gridCol w:w="300"/>
              <w:gridCol w:w="193"/>
              <w:gridCol w:w="1140"/>
              <w:gridCol w:w="101"/>
              <w:gridCol w:w="87"/>
              <w:gridCol w:w="734"/>
              <w:gridCol w:w="1432"/>
              <w:gridCol w:w="1989"/>
              <w:gridCol w:w="130"/>
              <w:gridCol w:w="247"/>
              <w:gridCol w:w="130"/>
            </w:tblGrid>
            <w:tr w:rsidR="00EB223E">
              <w:tc>
                <w:tcPr>
                  <w:tcW w:w="9613" w:type="dxa"/>
                  <w:gridSpan w:val="16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  <w:tc>
                <w:tcPr>
                  <w:tcW w:w="247" w:type="dxa"/>
                  <w:shd w:val="clear" w:color="auto" w:fill="auto"/>
                </w:tcPr>
                <w:p w:rsidR="00EB223E" w:rsidRDefault="00EB223E"/>
              </w:tc>
              <w:tc>
                <w:tcPr>
                  <w:tcW w:w="109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7" w:type="dxa"/>
                  <w:shd w:val="clear" w:color="auto" w:fill="auto"/>
                </w:tcPr>
                <w:p w:rsidR="00EB223E" w:rsidRDefault="00EB223E"/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  <w:tc>
                <w:tcPr>
                  <w:tcW w:w="247" w:type="dxa"/>
                  <w:shd w:val="clear" w:color="auto" w:fill="auto"/>
                </w:tcPr>
                <w:p w:rsidR="00EB223E" w:rsidRDefault="00EB223E"/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8" w:type="dxa"/>
                  <w:gridSpan w:val="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9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8" w:type="dxa"/>
                  <w:gridSpan w:val="3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9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  <w:vAlign w:val="bottom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A"/>
                    <w:bottom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  <w:vAlign w:val="bottom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4" w:type="dxa"/>
                  <w:gridSpan w:val="6"/>
                  <w:tcBorders>
                    <w:top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3" w:type="dxa"/>
                  <w:gridSpan w:val="10"/>
                  <w:tcBorders>
                    <w:top w:val="single" w:sz="4" w:space="0" w:color="00000A"/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rPr>
                <w:trHeight w:val="352"/>
              </w:trPr>
              <w:tc>
                <w:tcPr>
                  <w:tcW w:w="574" w:type="dxa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c>
                <w:tcPr>
                  <w:tcW w:w="593" w:type="dxa"/>
                  <w:gridSpan w:val="2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  <w:tc>
                <w:tcPr>
                  <w:tcW w:w="17" w:type="dxa"/>
                  <w:shd w:val="clear" w:color="auto" w:fill="auto"/>
                </w:tcPr>
                <w:p w:rsidR="00EB223E" w:rsidRDefault="00EB223E"/>
              </w:tc>
              <w:tc>
                <w:tcPr>
                  <w:tcW w:w="247" w:type="dxa"/>
                  <w:shd w:val="clear" w:color="auto" w:fill="auto"/>
                </w:tcPr>
                <w:p w:rsidR="00EB223E" w:rsidRDefault="00EB223E"/>
              </w:tc>
              <w:tc>
                <w:tcPr>
                  <w:tcW w:w="108" w:type="dxa"/>
                  <w:shd w:val="clear" w:color="auto" w:fill="auto"/>
                </w:tcPr>
                <w:p w:rsidR="00EB223E" w:rsidRDefault="00EB223E"/>
              </w:tc>
            </w:tr>
            <w:tr w:rsidR="00EB223E">
              <w:trPr>
                <w:trHeight w:val="345"/>
              </w:trPr>
              <w:tc>
                <w:tcPr>
                  <w:tcW w:w="1179" w:type="dxa"/>
                  <w:gridSpan w:val="3"/>
                  <w:vMerge w:val="restart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9" w:type="dxa"/>
                  <w:gridSpan w:val="7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B223E">
              <w:trPr>
                <w:trHeight w:val="74"/>
              </w:trPr>
              <w:tc>
                <w:tcPr>
                  <w:tcW w:w="1179" w:type="dxa"/>
                  <w:gridSpan w:val="3"/>
                  <w:vMerge/>
                  <w:shd w:val="clear" w:color="auto" w:fill="auto"/>
                </w:tcPr>
                <w:p w:rsidR="00EB223E" w:rsidRDefault="00EB223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  <w:shd w:val="clear" w:color="auto" w:fill="auto"/>
                </w:tcPr>
                <w:p w:rsidR="00EB223E" w:rsidRDefault="00EB223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  <w:shd w:val="clear" w:color="auto" w:fill="auto"/>
                </w:tcPr>
                <w:p w:rsidR="00EB223E" w:rsidRDefault="00EB223E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1" w:type="dxa"/>
                  <w:gridSpan w:val="4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B223E">
              <w:tc>
                <w:tcPr>
                  <w:tcW w:w="1179" w:type="dxa"/>
                  <w:gridSpan w:val="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1" w:type="dxa"/>
                  <w:gridSpan w:val="4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B223E">
              <w:tc>
                <w:tcPr>
                  <w:tcW w:w="1179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1" w:type="dxa"/>
                  <w:gridSpan w:val="4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B223E">
              <w:trPr>
                <w:trHeight w:val="432"/>
              </w:trPr>
              <w:tc>
                <w:tcPr>
                  <w:tcW w:w="1179" w:type="dxa"/>
                  <w:gridSpan w:val="3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4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B223E">
              <w:trPr>
                <w:trHeight w:val="281"/>
              </w:trPr>
              <w:tc>
                <w:tcPr>
                  <w:tcW w:w="1179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II</w:t>
                  </w:r>
                </w:p>
              </w:tc>
              <w:tc>
                <w:tcPr>
                  <w:tcW w:w="2327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1" w:type="dxa"/>
                  <w:gridSpan w:val="4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B223E">
              <w:tc>
                <w:tcPr>
                  <w:tcW w:w="1179" w:type="dxa"/>
                  <w:gridSpan w:val="3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1" w:type="dxa"/>
                  <w:gridSpan w:val="4"/>
                  <w:shd w:val="clear" w:color="auto" w:fill="auto"/>
                  <w:vAlign w:val="center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B223E">
              <w:trPr>
                <w:trHeight w:val="323"/>
              </w:trPr>
              <w:tc>
                <w:tcPr>
                  <w:tcW w:w="1179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1" w:type="dxa"/>
                  <w:gridSpan w:val="4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B223E">
              <w:tc>
                <w:tcPr>
                  <w:tcW w:w="1179" w:type="dxa"/>
                  <w:gridSpan w:val="3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1" w:type="dxa"/>
                  <w:gridSpan w:val="4"/>
                  <w:shd w:val="clear" w:color="auto" w:fill="auto"/>
                  <w:vAlign w:val="center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B223E">
              <w:tc>
                <w:tcPr>
                  <w:tcW w:w="1179" w:type="dxa"/>
                  <w:gridSpan w:val="3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</w:tcBorders>
                  <w:shd w:val="clear" w:color="auto" w:fill="auto"/>
                  <w:vAlign w:val="bottom"/>
                </w:tcPr>
                <w:p w:rsidR="00EB223E" w:rsidRDefault="000C621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A"/>
                  </w:tcBorders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00000A"/>
                  </w:tcBorders>
                  <w:shd w:val="clear" w:color="auto" w:fill="auto"/>
                  <w:vAlign w:val="center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1" w:type="dxa"/>
                  <w:gridSpan w:val="4"/>
                  <w:tcBorders>
                    <w:bottom w:val="single" w:sz="4" w:space="0" w:color="00000A"/>
                  </w:tcBorders>
                  <w:shd w:val="clear" w:color="auto" w:fill="auto"/>
                  <w:vAlign w:val="center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B223E">
              <w:tc>
                <w:tcPr>
                  <w:tcW w:w="1179" w:type="dxa"/>
                  <w:gridSpan w:val="3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00000A"/>
                  </w:tcBorders>
                  <w:shd w:val="clear" w:color="auto" w:fill="auto"/>
                  <w:vAlign w:val="center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9" w:type="dxa"/>
                  <w:gridSpan w:val="7"/>
                  <w:tcBorders>
                    <w:bottom w:val="single" w:sz="4" w:space="0" w:color="00000A"/>
                  </w:tcBorders>
                  <w:shd w:val="clear" w:color="auto" w:fill="auto"/>
                  <w:vAlign w:val="center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B223E">
              <w:trPr>
                <w:trHeight w:val="466"/>
              </w:trPr>
              <w:tc>
                <w:tcPr>
                  <w:tcW w:w="3848" w:type="dxa"/>
                  <w:gridSpan w:val="8"/>
                  <w:tcBorders>
                    <w:top w:val="single" w:sz="4" w:space="0" w:color="00000A"/>
                  </w:tcBorders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1" w:type="dxa"/>
                  <w:gridSpan w:val="10"/>
                  <w:tcBorders>
                    <w:top w:val="single" w:sz="4" w:space="0" w:color="00000A"/>
                  </w:tcBorders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B223E">
              <w:tc>
                <w:tcPr>
                  <w:tcW w:w="3848" w:type="dxa"/>
                  <w:gridSpan w:val="8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1" w:type="dxa"/>
                  <w:gridSpan w:val="10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B223E">
              <w:tc>
                <w:tcPr>
                  <w:tcW w:w="3848" w:type="dxa"/>
                  <w:gridSpan w:val="8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1" w:type="dxa"/>
                  <w:gridSpan w:val="10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B223E">
              <w:trPr>
                <w:trHeight w:val="21"/>
              </w:trPr>
              <w:tc>
                <w:tcPr>
                  <w:tcW w:w="3848" w:type="dxa"/>
                  <w:gridSpan w:val="8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1" w:type="dxa"/>
                  <w:gridSpan w:val="10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[подпись (инициалы,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фамилия)]</w:t>
                  </w:r>
                </w:p>
              </w:tc>
            </w:tr>
            <w:tr w:rsidR="00EB223E">
              <w:tc>
                <w:tcPr>
                  <w:tcW w:w="2118" w:type="dxa"/>
                  <w:gridSpan w:val="5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2" w:type="dxa"/>
                  <w:gridSpan w:val="6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B223E">
              <w:trPr>
                <w:trHeight w:val="347"/>
              </w:trPr>
              <w:tc>
                <w:tcPr>
                  <w:tcW w:w="2118" w:type="dxa"/>
                  <w:gridSpan w:val="5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8" w:type="dxa"/>
                  <w:gridSpan w:val="5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B223E">
              <w:tc>
                <w:tcPr>
                  <w:tcW w:w="2118" w:type="dxa"/>
                  <w:gridSpan w:val="5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1" w:type="dxa"/>
                  <w:gridSpan w:val="13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B223E">
              <w:tc>
                <w:tcPr>
                  <w:tcW w:w="2118" w:type="dxa"/>
                  <w:gridSpan w:val="5"/>
                  <w:shd w:val="clear" w:color="auto" w:fill="auto"/>
                </w:tcPr>
                <w:p w:rsidR="00EB223E" w:rsidRDefault="00EB223E">
                  <w:pPr>
                    <w:widowControl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1" w:type="dxa"/>
                  <w:gridSpan w:val="13"/>
                  <w:shd w:val="clear" w:color="auto" w:fill="auto"/>
                </w:tcPr>
                <w:p w:rsidR="00EB223E" w:rsidRDefault="000C6210">
                  <w:pPr>
                    <w:widowControl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:rsidR="00EB223E" w:rsidRDefault="00EB223E">
            <w:pPr>
              <w:widowControl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199" w:type="dxa"/>
            <w:gridSpan w:val="4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№1.3</w:t>
      </w: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пояснительной записке</w:t>
      </w: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заполнению</w:t>
      </w:r>
      <w:r>
        <w:rPr>
          <w:rFonts w:ascii="Times New Roman" w:hAnsi="Times New Roman"/>
        </w:rPr>
        <w:t xml:space="preserve"> формы 3П</w:t>
      </w:r>
    </w:p>
    <w:p w:rsidR="00EB223E" w:rsidRDefault="00EB223E">
      <w:pPr>
        <w:spacing w:after="0" w:line="240" w:lineRule="auto"/>
        <w:jc w:val="right"/>
        <w:rPr>
          <w:rFonts w:ascii="Times New Roman" w:hAnsi="Times New Roman"/>
        </w:rPr>
      </w:pPr>
    </w:p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Образец расчета командировочных расходов</w:t>
      </w:r>
    </w:p>
    <w:p w:rsidR="00EB223E" w:rsidRDefault="000C621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__ к смете № __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Рекомендуемый образец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сметного расчета на командировочные расходы по работам,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9450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496"/>
        <w:gridCol w:w="1035"/>
        <w:gridCol w:w="1125"/>
        <w:gridCol w:w="1275"/>
        <w:gridCol w:w="1320"/>
        <w:gridCol w:w="1020"/>
        <w:gridCol w:w="1110"/>
        <w:gridCol w:w="1141"/>
        <w:gridCol w:w="928"/>
      </w:tblGrid>
      <w:tr w:rsidR="00EB223E">
        <w:tc>
          <w:tcPr>
            <w:tcW w:w="49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Пункт назна-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чество</w:t>
            </w:r>
            <w:r>
              <w:rPr>
                <w:rFonts w:ascii="Times New Roman" w:hAnsi="Times New Roman"/>
              </w:rPr>
              <w:t xml:space="preserve"> специ-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Проезд к месту команди-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Суточ-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ные 1 сутки/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команди-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Продол-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житель-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ность прожива-</w:t>
            </w:r>
          </w:p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9 </w:t>
            </w: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4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265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B223E" w:rsidRDefault="00EB223E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465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1426"/>
        <w:gridCol w:w="390"/>
        <w:gridCol w:w="1514"/>
        <w:gridCol w:w="646"/>
        <w:gridCol w:w="854"/>
        <w:gridCol w:w="4635"/>
      </w:tblGrid>
      <w:tr w:rsidR="00EB223E">
        <w:tc>
          <w:tcPr>
            <w:tcW w:w="142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4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6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проекта </w:t>
            </w:r>
          </w:p>
        </w:tc>
        <w:tc>
          <w:tcPr>
            <w:tcW w:w="6135" w:type="dxa"/>
            <w:gridSpan w:val="3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[подпись </w:t>
            </w:r>
            <w:r>
              <w:rPr>
                <w:rFonts w:ascii="Times New Roman" w:hAnsi="Times New Roman"/>
                <w:i/>
                <w:iCs/>
              </w:rPr>
              <w:t>(инициалы, фамилия)]</w:t>
            </w:r>
          </w:p>
        </w:tc>
      </w:tr>
      <w:tr w:rsidR="00EB223E">
        <w:tc>
          <w:tcPr>
            <w:tcW w:w="1815" w:type="dxa"/>
            <w:gridSpan w:val="2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4" w:type="dxa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1815" w:type="dxa"/>
            <w:gridSpan w:val="2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(наименование)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4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B223E">
        <w:tc>
          <w:tcPr>
            <w:tcW w:w="1425" w:type="dxa"/>
            <w:shd w:val="clear" w:color="auto" w:fill="auto"/>
          </w:tcPr>
          <w:p w:rsidR="00EB223E" w:rsidRDefault="000C621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39" w:type="dxa"/>
            <w:gridSpan w:val="5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B223E">
        <w:tc>
          <w:tcPr>
            <w:tcW w:w="1425" w:type="dxa"/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39" w:type="dxa"/>
            <w:gridSpan w:val="5"/>
            <w:tcBorders>
              <w:top w:val="single" w:sz="6" w:space="0" w:color="00000A"/>
            </w:tcBorders>
            <w:shd w:val="clear" w:color="auto" w:fill="auto"/>
          </w:tcPr>
          <w:p w:rsidR="00EB223E" w:rsidRDefault="00EB223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EB223E" w:rsidRDefault="00EB223E">
      <w:pPr>
        <w:spacing w:after="0" w:line="240" w:lineRule="auto"/>
        <w:jc w:val="both"/>
        <w:rPr>
          <w:rFonts w:ascii="Times New Roman" w:hAnsi="Times New Roman"/>
        </w:rPr>
        <w:sectPr w:rsidR="00EB223E">
          <w:footerReference w:type="default" r:id="rId14"/>
          <w:footnotePr>
            <w:numRestart w:val="eachPage"/>
          </w:footnotePr>
          <w:pgSz w:w="11906" w:h="16838"/>
          <w:pgMar w:top="851" w:right="924" w:bottom="766" w:left="1304" w:header="0" w:footer="709" w:gutter="0"/>
          <w:cols w:space="720"/>
          <w:formProt w:val="0"/>
          <w:docGrid w:linePitch="360" w:charSpace="-2049"/>
        </w:sectPr>
      </w:pPr>
    </w:p>
    <w:p w:rsidR="00EB223E" w:rsidRDefault="000C6210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>Приложение № 2</w:t>
      </w:r>
    </w:p>
    <w:p w:rsidR="00EB223E" w:rsidRDefault="000C6210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составлению сметной документации на выполнение проектных и </w:t>
      </w:r>
      <w:r>
        <w:rPr>
          <w:rFonts w:ascii="Times New Roman" w:hAnsi="Times New Roman"/>
          <w:sz w:val="20"/>
        </w:rPr>
        <w:t>изыскательских работ</w:t>
      </w:r>
    </w:p>
    <w:p w:rsidR="00EB223E" w:rsidRDefault="00EB223E">
      <w:pPr>
        <w:spacing w:after="0" w:line="240" w:lineRule="auto"/>
        <w:ind w:left="5811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ПОЯСНИТЕЛЬНАЯ ЗАПИСКА 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по заполнению формы №3п</w:t>
      </w: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:rsidR="00EB223E" w:rsidRDefault="00EB223E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:rsidR="00EB223E" w:rsidRDefault="000C621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 составлении сметного расчета </w:t>
      </w:r>
      <w:r>
        <w:rPr>
          <w:rFonts w:ascii="Times New Roman" w:hAnsi="Times New Roman"/>
        </w:rPr>
        <w:t xml:space="preserve">по форме 3П, </w:t>
      </w:r>
      <w:r>
        <w:rPr>
          <w:rFonts w:ascii="Times New Roman" w:hAnsi="Times New Roman"/>
          <w:color w:val="000000"/>
        </w:rPr>
        <w:t>выполненного</w:t>
      </w:r>
      <w:r>
        <w:rPr>
          <w:rFonts w:ascii="Times New Roman" w:hAnsi="Times New Roman"/>
        </w:rPr>
        <w:t xml:space="preserve"> в </w:t>
      </w:r>
      <w:r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</w:t>
      </w:r>
      <w:r>
        <w:rPr>
          <w:rFonts w:ascii="Times New Roman" w:hAnsi="Times New Roman"/>
          <w:color w:val="000000"/>
        </w:rPr>
        <w:t>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</w:t>
      </w:r>
      <w:r>
        <w:rPr>
          <w:rFonts w:ascii="Times New Roman" w:hAnsi="Times New Roman"/>
          <w:color w:val="000000"/>
        </w:rPr>
        <w:t xml:space="preserve">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</w:t>
      </w:r>
      <w:r>
        <w:rPr>
          <w:rFonts w:ascii="Times New Roman" w:hAnsi="Times New Roman"/>
          <w:color w:val="000000"/>
        </w:rPr>
        <w:t>в организации проработок, определяющих нормативы их трудоемкости.. Сметные расчеты составляются в ценах текущего периода.</w:t>
      </w:r>
    </w:p>
    <w:p w:rsidR="00EB223E" w:rsidRDefault="000C621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</w:t>
      </w:r>
      <w:r>
        <w:rPr>
          <w:rFonts w:ascii="Times New Roman" w:hAnsi="Times New Roman"/>
          <w:color w:val="000000"/>
        </w:rPr>
        <w:t xml:space="preserve"> внесенных в ФРСН.</w:t>
      </w:r>
    </w:p>
    <w:p w:rsidR="00EB223E" w:rsidRDefault="000C621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:rsidR="00EB223E" w:rsidRDefault="000C621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>
        <w:rPr>
          <w:rFonts w:ascii="Times New Roman" w:hAnsi="Times New Roman"/>
          <w:u w:val="single"/>
        </w:rPr>
        <w:t>округлять до целых рублей.</w:t>
      </w:r>
    </w:p>
    <w:p w:rsidR="00EB223E" w:rsidRDefault="000C6210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Командировочные расходы (ф</w:t>
      </w:r>
      <w:r>
        <w:rPr>
          <w:rFonts w:ascii="Times New Roman" w:hAnsi="Times New Roman"/>
          <w:color w:val="000000"/>
        </w:rPr>
        <w:t>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</w:t>
      </w:r>
      <w:r>
        <w:rPr>
          <w:rFonts w:ascii="Times New Roman" w:hAnsi="Times New Roman"/>
          <w:color w:val="000000"/>
        </w:rPr>
        <w:t>авления расчета.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</w:t>
      </w:r>
      <w:r>
        <w:rPr>
          <w:rFonts w:ascii="Times New Roman" w:hAnsi="Times New Roman"/>
          <w:color w:val="000000"/>
        </w:rPr>
        <w:t>овками, установленных локальным нормативным актом организации–заказчика.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суточные - 500 руб./сутки;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проживание –  400 руб./сутки, Постановление №729 от 02.10.2002 г.</w:t>
      </w:r>
    </w:p>
    <w:p w:rsidR="00EB223E" w:rsidRDefault="000C6210">
      <w:pPr>
        <w:numPr>
          <w:ilvl w:val="0"/>
          <w:numId w:val="3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проезд: поезд (купе) или самолет (кл</w:t>
      </w:r>
      <w:r>
        <w:rPr>
          <w:rFonts w:ascii="Times New Roman" w:hAnsi="Times New Roman"/>
          <w:color w:val="000000"/>
        </w:rPr>
        <w:t>асс–эконом с багажом до 20 (двадцати) кг, ручная кладь до 10 (десяти) кг).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учете командировочных расходов стоимость проезда (авиа-, ж/д, …) определяется Методом анализа ТКП.</w:t>
      </w:r>
    </w:p>
    <w:p w:rsidR="00EB223E" w:rsidRDefault="000C6210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наличии командированных расходов необходимо составлять общий реестр стоимо</w:t>
      </w:r>
      <w:r>
        <w:rPr>
          <w:rFonts w:ascii="Times New Roman" w:hAnsi="Times New Roman"/>
        </w:rPr>
        <w:t>сти проездных билетов с разбивкой по сметам, к которым они относятся.</w:t>
      </w:r>
    </w:p>
    <w:p w:rsidR="00EB223E" w:rsidRDefault="00EB223E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  <w:sectPr w:rsidR="00EB223E">
          <w:footerReference w:type="default" r:id="rId15"/>
          <w:footnotePr>
            <w:numRestart w:val="eachPage"/>
          </w:footnotePr>
          <w:pgSz w:w="11906" w:h="16838"/>
          <w:pgMar w:top="709" w:right="991" w:bottom="766" w:left="1304" w:header="0" w:footer="709" w:gutter="0"/>
          <w:cols w:space="720"/>
          <w:formProt w:val="0"/>
          <w:docGrid w:linePitch="360" w:charSpace="-2049"/>
        </w:sectPr>
      </w:pPr>
    </w:p>
    <w:p w:rsidR="00EB223E" w:rsidRDefault="000C6210">
      <w:pPr>
        <w:spacing w:after="0" w:line="240" w:lineRule="auto"/>
        <w:ind w:left="5811"/>
        <w:contextualSpacing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№ 2.1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пояснительной записке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:rsidR="00EB223E" w:rsidRDefault="00EB22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:rsidR="00EB223E" w:rsidRDefault="000C621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Настоящим </w:t>
      </w:r>
      <w:r>
        <w:rPr>
          <w:rFonts w:ascii="Times New Roman" w:hAnsi="Times New Roman"/>
        </w:rPr>
        <w:t>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:rsidR="00EB223E" w:rsidRDefault="00EB223E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B223E">
        <w:trPr>
          <w:trHeight w:val="325"/>
        </w:trPr>
        <w:tc>
          <w:tcPr>
            <w:tcW w:w="17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B223E">
        <w:trPr>
          <w:trHeight w:val="630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B223E">
        <w:trPr>
          <w:trHeight w:val="581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B223E">
        <w:trPr>
          <w:trHeight w:val="634"/>
        </w:trPr>
        <w:tc>
          <w:tcPr>
            <w:tcW w:w="174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B223E" w:rsidRDefault="000C62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:rsidR="00EB223E" w:rsidRDefault="00EB223E">
      <w:pPr>
        <w:spacing w:after="0" w:line="240" w:lineRule="auto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:rsidR="00EB223E" w:rsidRDefault="00EB223E">
      <w:pPr>
        <w:spacing w:after="0" w:line="240" w:lineRule="auto"/>
        <w:rPr>
          <w:rFonts w:ascii="Times New Roman" w:hAnsi="Times New Roman"/>
        </w:rPr>
      </w:pPr>
    </w:p>
    <w:p w:rsidR="00EB223E" w:rsidRDefault="000C6210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</w:rPr>
        <w:t>Рентабельность предприятия_______ (%)</w:t>
      </w:r>
    </w:p>
    <w:p w:rsidR="00EB223E" w:rsidRDefault="00EB223E">
      <w:pPr>
        <w:spacing w:after="0" w:line="240" w:lineRule="auto"/>
        <w:rPr>
          <w:rFonts w:ascii="Times New Roman" w:hAnsi="Times New Roman"/>
          <w:b/>
        </w:rPr>
      </w:pP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(краткое/полное наименование </w:t>
      </w:r>
      <w:r>
        <w:rPr>
          <w:rFonts w:ascii="Times New Roman" w:hAnsi="Times New Roman"/>
        </w:rPr>
        <w:t>организации) ________________ (ФИО)</w:t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м.п</w:t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(Главный бухгалтер)</w:t>
      </w:r>
      <w:r>
        <w:rPr>
          <w:rStyle w:val="aff"/>
          <w:rFonts w:ascii="Times New Roman" w:hAnsi="Times New Roman"/>
        </w:rPr>
        <w:footnoteReference w:id="2"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:rsidR="00EB223E" w:rsidRDefault="000C6210">
      <w:pPr>
        <w:spacing w:after="0" w:line="240" w:lineRule="auto"/>
        <w:jc w:val="both"/>
        <w:rPr>
          <w:rFonts w:ascii="Times New Roman" w:hAnsi="Times New Roman"/>
        </w:rPr>
        <w:sectPr w:rsidR="00EB223E">
          <w:footerReference w:type="default" r:id="rId16"/>
          <w:footnotePr>
            <w:numRestart w:val="eachPage"/>
          </w:footnotePr>
          <w:pgSz w:w="11906" w:h="16838"/>
          <w:pgMar w:top="539" w:right="924" w:bottom="766" w:left="1304" w:header="0" w:footer="709" w:gutter="0"/>
          <w:cols w:space="720"/>
          <w:formProt w:val="0"/>
          <w:docGrid w:linePitch="360" w:charSpace="-2049"/>
        </w:sectPr>
      </w:pPr>
      <w:r>
        <w:rPr>
          <w:rFonts w:ascii="Times New Roman" w:hAnsi="Times New Roman"/>
        </w:rPr>
        <w:t>м.п</w:t>
      </w:r>
    </w:p>
    <w:p w:rsidR="00EB223E" w:rsidRDefault="00EB223E">
      <w:pPr>
        <w:widowControl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:rsidR="00EB223E" w:rsidRDefault="00EB223E">
      <w:pPr>
        <w:widowControl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Приложение N 3</w:t>
      </w:r>
    </w:p>
    <w:p w:rsidR="00EB223E" w:rsidRDefault="000C6210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 Требованиям к оформлению и составлению </w:t>
      </w:r>
      <w:r>
        <w:rPr>
          <w:rFonts w:ascii="Times New Roman" w:hAnsi="Times New Roman"/>
          <w:sz w:val="20"/>
        </w:rPr>
        <w:t>сметной документации на выполнение ПИР</w:t>
      </w:r>
    </w:p>
    <w:p w:rsidR="00EB223E" w:rsidRDefault="00EB223E">
      <w:pPr>
        <w:widowControl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9315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9315"/>
      </w:tblGrid>
      <w:tr w:rsidR="00EB223E">
        <w:tc>
          <w:tcPr>
            <w:tcW w:w="931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B223E">
        <w:tc>
          <w:tcPr>
            <w:tcW w:w="9315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9315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9300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B223E">
        <w:tc>
          <w:tcPr>
            <w:tcW w:w="325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4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B223E">
        <w:tc>
          <w:tcPr>
            <w:tcW w:w="3255" w:type="dxa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4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325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4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B223E">
        <w:tc>
          <w:tcPr>
            <w:tcW w:w="3255" w:type="dxa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4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325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4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B223E">
        <w:tc>
          <w:tcPr>
            <w:tcW w:w="9299" w:type="dxa"/>
            <w:gridSpan w:val="2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     </w:t>
      </w: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</w:t>
      </w:r>
      <w:r>
        <w:rPr>
          <w:rFonts w:ascii="Times New Roman" w:eastAsiaTheme="minorEastAsia" w:hAnsi="Times New Roman"/>
          <w:b/>
          <w:bCs/>
          <w:sz w:val="20"/>
          <w:szCs w:val="20"/>
        </w:rPr>
        <w:t>различной квалификации в выполнении проектных работ (</w:t>
      </w:r>
      <w:r>
        <w:rPr>
          <w:rFonts w:ascii="Times New Roman" w:eastAsiaTheme="minorEastAsia" w:hAnsi="Times New Roman"/>
          <w:b/>
          <w:bCs/>
          <w:noProof/>
          <w:sz w:val="20"/>
          <w:szCs w:val="20"/>
        </w:rPr>
        <w:drawing>
          <wp:inline distT="0" distB="0" distL="0" distR="0">
            <wp:extent cx="427355" cy="237490"/>
            <wp:effectExtent l="0" t="0" r="0" b="0"/>
            <wp:docPr id="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9640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668"/>
        <w:gridCol w:w="1289"/>
        <w:gridCol w:w="1306"/>
        <w:gridCol w:w="1469"/>
        <w:gridCol w:w="1260"/>
        <w:gridCol w:w="1261"/>
        <w:gridCol w:w="2387"/>
      </w:tblGrid>
      <w:tr w:rsidR="00EB223E">
        <w:tc>
          <w:tcPr>
            <w:tcW w:w="66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B223E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>
                  <wp:extent cx="142240" cy="154305"/>
                  <wp:effectExtent l="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7620">
                  <wp:extent cx="106680" cy="118745"/>
                  <wp:effectExtent l="0" t="0" r="0" b="0"/>
                  <wp:docPr id="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7620">
                  <wp:extent cx="106680" cy="118745"/>
                  <wp:effectExtent l="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0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B223E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B223E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66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EB223E" w:rsidRDefault="000C6210">
      <w:pPr>
        <w:widowControl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:rsidR="00EB223E" w:rsidRDefault="00EB223E">
      <w:pPr>
        <w:widowControl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:rsidR="00EB223E" w:rsidRDefault="00EB223E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B223E" w:rsidRDefault="00EB223E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:rsidR="00EB223E" w:rsidRDefault="000C6210">
      <w:pPr>
        <w:widowControl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9641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888"/>
        <w:gridCol w:w="926"/>
        <w:gridCol w:w="926"/>
        <w:gridCol w:w="803"/>
        <w:gridCol w:w="804"/>
        <w:gridCol w:w="937"/>
        <w:gridCol w:w="937"/>
        <w:gridCol w:w="828"/>
        <w:gridCol w:w="864"/>
        <w:gridCol w:w="1728"/>
      </w:tblGrid>
      <w:tr w:rsidR="00EB223E">
        <w:tc>
          <w:tcPr>
            <w:tcW w:w="88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6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B223E"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месячная 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зарплата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635" distL="0" distR="0">
                  <wp:extent cx="344170" cy="189865"/>
                  <wp:effectExtent l="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9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>
              <w:rPr>
                <w:rFonts w:ascii="Times New Roman" w:eastAsiaTheme="minorEastAsia" w:hAnsi="Times New Roman"/>
                <w:noProof/>
                <w:sz w:val="18"/>
                <w:szCs w:val="18"/>
              </w:rPr>
              <w:drawing>
                <wp:inline distT="0" distB="0" distL="0" distR="0">
                  <wp:extent cx="95250" cy="95250"/>
                  <wp:effectExtent l="0" t="0" r="0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B223E"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B223E">
        <w:tc>
          <w:tcPr>
            <w:tcW w:w="88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20" w:type="dxa"/>
            </w:tcMar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:rsidR="00EB223E" w:rsidRDefault="00EB223E">
      <w:pPr>
        <w:widowControl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9180" w:type="dxa"/>
        <w:tblInd w:w="-34" w:type="dxa"/>
        <w:tblCellMar>
          <w:top w:w="114" w:type="dxa"/>
          <w:left w:w="28" w:type="dxa"/>
          <w:bottom w:w="114" w:type="dxa"/>
          <w:right w:w="28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B223E">
        <w:tc>
          <w:tcPr>
            <w:tcW w:w="142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49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3329" w:type="dxa"/>
            <w:gridSpan w:val="3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B223E">
        <w:tc>
          <w:tcPr>
            <w:tcW w:w="1814" w:type="dxa"/>
            <w:gridSpan w:val="2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1814" w:type="dxa"/>
            <w:gridSpan w:val="2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B223E">
        <w:tc>
          <w:tcPr>
            <w:tcW w:w="1425" w:type="dxa"/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4" w:type="dxa"/>
            <w:gridSpan w:val="5"/>
            <w:tcBorders>
              <w:bottom w:val="single" w:sz="6" w:space="0" w:color="00000A"/>
            </w:tcBorders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B223E">
        <w:tc>
          <w:tcPr>
            <w:tcW w:w="1425" w:type="dxa"/>
            <w:shd w:val="clear" w:color="auto" w:fill="auto"/>
          </w:tcPr>
          <w:p w:rsidR="00EB223E" w:rsidRDefault="00EB223E">
            <w:pPr>
              <w:widowControl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4" w:type="dxa"/>
            <w:gridSpan w:val="5"/>
            <w:tcBorders>
              <w:top w:val="single" w:sz="6" w:space="0" w:color="00000A"/>
            </w:tcBorders>
            <w:shd w:val="clear" w:color="auto" w:fill="auto"/>
          </w:tcPr>
          <w:p w:rsidR="00EB223E" w:rsidRDefault="000C6210">
            <w:pPr>
              <w:widowControl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:rsidR="00EB223E" w:rsidRDefault="00EB223E">
      <w:pPr>
        <w:spacing w:after="0" w:line="240" w:lineRule="auto"/>
        <w:rPr>
          <w:rFonts w:ascii="Times New Roman" w:hAnsi="Times New Roman"/>
        </w:rPr>
      </w:pPr>
    </w:p>
    <w:p w:rsidR="00EB223E" w:rsidRDefault="00EB223E">
      <w:pPr>
        <w:tabs>
          <w:tab w:val="left" w:pos="13892"/>
        </w:tabs>
        <w:spacing w:after="0" w:line="240" w:lineRule="auto"/>
        <w:ind w:left="5812" w:right="253"/>
        <w:jc w:val="right"/>
      </w:pPr>
    </w:p>
    <w:sectPr w:rsidR="00EB223E">
      <w:footerReference w:type="default" r:id="rId20"/>
      <w:footnotePr>
        <w:numRestart w:val="eachPage"/>
      </w:footnotePr>
      <w:pgSz w:w="11906" w:h="16838"/>
      <w:pgMar w:top="0" w:right="850" w:bottom="993" w:left="1701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210" w:rsidRDefault="000C6210">
      <w:pPr>
        <w:spacing w:after="0" w:line="240" w:lineRule="auto"/>
      </w:pPr>
      <w:r>
        <w:separator/>
      </w:r>
    </w:p>
  </w:endnote>
  <w:endnote w:type="continuationSeparator" w:id="0">
    <w:p w:rsidR="000C6210" w:rsidRDefault="000C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5836202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5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797530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7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0663239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11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2188629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15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7609240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18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675601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21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81100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29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010177"/>
      <w:docPartObj>
        <w:docPartGallery w:val="Page Numbers (Bottom of Page)"/>
        <w:docPartUnique/>
      </w:docPartObj>
    </w:sdtPr>
    <w:sdtEndPr/>
    <w:sdtContent>
      <w:p w:rsidR="00EB223E" w:rsidRDefault="000C6210">
        <w:pPr>
          <w:pStyle w:val="af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60D94">
          <w:rPr>
            <w:noProof/>
          </w:rPr>
          <w:t>30</w:t>
        </w:r>
        <w:r>
          <w:fldChar w:fldCharType="end"/>
        </w:r>
      </w:p>
      <w:p w:rsidR="00EB223E" w:rsidRDefault="000C6210">
        <w:pPr>
          <w:pStyle w:val="afff3"/>
        </w:pP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223E" w:rsidRDefault="000C6210">
    <w:pPr>
      <w:pStyle w:val="afff3"/>
      <w:jc w:val="right"/>
    </w:pPr>
    <w:r>
      <w:fldChar w:fldCharType="begin"/>
    </w:r>
    <w:r>
      <w:instrText>PAGE</w:instrText>
    </w:r>
    <w:r>
      <w:fldChar w:fldCharType="separate"/>
    </w:r>
    <w:r w:rsidR="00360D94">
      <w:rPr>
        <w:noProof/>
      </w:rPr>
      <w:t>32</w:t>
    </w:r>
    <w:r>
      <w:fldChar w:fldCharType="end"/>
    </w:r>
  </w:p>
  <w:p w:rsidR="00EB223E" w:rsidRDefault="00EB223E">
    <w:pPr>
      <w:pStyle w:val="af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210" w:rsidRDefault="000C6210">
      <w:r>
        <w:separator/>
      </w:r>
    </w:p>
  </w:footnote>
  <w:footnote w:type="continuationSeparator" w:id="0">
    <w:p w:rsidR="000C6210" w:rsidRDefault="000C6210">
      <w:r>
        <w:continuationSeparator/>
      </w:r>
    </w:p>
  </w:footnote>
  <w:footnote w:id="1">
    <w:p w:rsidR="00EB223E" w:rsidRDefault="000C6210">
      <w:pPr>
        <w:pStyle w:val="afff0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Если в организации функции главного бухгалтера выполняет генеральный директор–ставится только его виза.</w:t>
      </w:r>
    </w:p>
    <w:p w:rsidR="00EB223E" w:rsidRDefault="000C6210">
      <w:pPr>
        <w:pStyle w:val="afff0"/>
      </w:pPr>
      <w:r>
        <w:tab/>
        <w:t>Возможно предоставление иной формы справки в соответствии с внутренним документооборотом организации.</w:t>
      </w:r>
    </w:p>
  </w:footnote>
  <w:footnote w:id="2">
    <w:p w:rsidR="00EB223E" w:rsidRDefault="000C6210">
      <w:pPr>
        <w:pStyle w:val="afff0"/>
      </w:pPr>
      <w:r>
        <w:rPr>
          <w:rStyle w:val="a7"/>
        </w:rPr>
        <w:footnoteRef/>
      </w:r>
      <w:r>
        <w:rPr>
          <w:rStyle w:val="a7"/>
        </w:rPr>
        <w:tab/>
      </w:r>
      <w:r>
        <w:t xml:space="preserve"> Если в организации </w:t>
      </w:r>
      <w:r>
        <w:t>функции главного бухгалтера выполняет генеральный директор–ставится только его виза.</w:t>
      </w:r>
    </w:p>
    <w:p w:rsidR="00EB223E" w:rsidRDefault="000C6210">
      <w:pPr>
        <w:pStyle w:val="afff0"/>
      </w:pPr>
      <w:r>
        <w:tab/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351A"/>
    <w:multiLevelType w:val="multilevel"/>
    <w:tmpl w:val="DFEAD386"/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7781469"/>
    <w:multiLevelType w:val="multilevel"/>
    <w:tmpl w:val="44F86E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  <w:sz w:val="20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abstractNum w:abstractNumId="2" w15:restartNumberingAfterBreak="0">
    <w:nsid w:val="2B813CA3"/>
    <w:multiLevelType w:val="multilevel"/>
    <w:tmpl w:val="D4FA178E"/>
    <w:lvl w:ilvl="0">
      <w:start w:val="1"/>
      <w:numFmt w:val="bullet"/>
      <w:lvlText w:val=""/>
      <w:lvlJc w:val="left"/>
      <w:pPr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F02EDD"/>
    <w:multiLevelType w:val="multilevel"/>
    <w:tmpl w:val="2310746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/>
        <w:b/>
        <w:i w:val="0"/>
        <w:color w:val="00000A"/>
        <w:sz w:val="22"/>
        <w:szCs w:val="22"/>
      </w:rPr>
    </w:lvl>
    <w:lvl w:ilvl="1">
      <w:start w:val="1"/>
      <w:numFmt w:val="decimal"/>
      <w:lvlText w:val="%1.%2."/>
      <w:lvlJc w:val="left"/>
      <w:pPr>
        <w:ind w:left="734" w:hanging="450"/>
      </w:pPr>
      <w:rPr>
        <w:rFonts w:ascii="Times New Roman" w:hAnsi="Times New Roman"/>
        <w:b w:val="0"/>
        <w:color w:val="00000A"/>
        <w:sz w:val="22"/>
        <w:szCs w:val="22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sz w:val="28"/>
      </w:rPr>
    </w:lvl>
  </w:abstractNum>
  <w:abstractNum w:abstractNumId="4" w15:restartNumberingAfterBreak="0">
    <w:nsid w:val="32EE07AC"/>
    <w:multiLevelType w:val="multilevel"/>
    <w:tmpl w:val="15C20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38CC1DD9"/>
    <w:multiLevelType w:val="multilevel"/>
    <w:tmpl w:val="9C14300E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DA91EC7"/>
    <w:multiLevelType w:val="multilevel"/>
    <w:tmpl w:val="C1CC64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0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AB088A"/>
    <w:multiLevelType w:val="multilevel"/>
    <w:tmpl w:val="9A6C87EE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0A01D4E"/>
    <w:multiLevelType w:val="multilevel"/>
    <w:tmpl w:val="0410427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A"/>
        <w:sz w:val="22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E5058C"/>
    <w:multiLevelType w:val="multilevel"/>
    <w:tmpl w:val="1B8660AA"/>
    <w:lvl w:ilvl="0">
      <w:start w:val="1"/>
      <w:numFmt w:val="bullet"/>
      <w:lvlText w:val=""/>
      <w:lvlJc w:val="left"/>
      <w:pPr>
        <w:ind w:left="13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49F0685"/>
    <w:multiLevelType w:val="multilevel"/>
    <w:tmpl w:val="7598D70C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D4B2E"/>
    <w:multiLevelType w:val="multilevel"/>
    <w:tmpl w:val="C2560286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E2585"/>
    <w:multiLevelType w:val="multilevel"/>
    <w:tmpl w:val="4FE0A9B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  <w:sz w:val="22"/>
      </w:rPr>
    </w:lvl>
    <w:lvl w:ilvl="1">
      <w:start w:val="1"/>
      <w:numFmt w:val="decimal"/>
      <w:lvlText w:val="%1.%2"/>
      <w:lvlJc w:val="left"/>
      <w:pPr>
        <w:ind w:left="1146" w:hanging="360"/>
      </w:pPr>
    </w:lvl>
    <w:lvl w:ilvl="2">
      <w:start w:val="1"/>
      <w:numFmt w:val="decimal"/>
      <w:lvlText w:val="%1.%2.%3"/>
      <w:lvlJc w:val="left"/>
      <w:pPr>
        <w:ind w:left="1724" w:hanging="720"/>
      </w:pPr>
    </w:lvl>
    <w:lvl w:ilvl="3">
      <w:start w:val="1"/>
      <w:numFmt w:val="decimal"/>
      <w:lvlText w:val="%1.%2.%3.%4"/>
      <w:lvlJc w:val="left"/>
      <w:pPr>
        <w:ind w:left="1942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738" w:hanging="1080"/>
      </w:pPr>
    </w:lvl>
    <w:lvl w:ilvl="6">
      <w:start w:val="1"/>
      <w:numFmt w:val="decimal"/>
      <w:lvlText w:val="%1.%2.%3.%4.%5.%6.%7"/>
      <w:lvlJc w:val="left"/>
      <w:pPr>
        <w:ind w:left="3316" w:hanging="1440"/>
      </w:pPr>
    </w:lvl>
    <w:lvl w:ilvl="7">
      <w:start w:val="1"/>
      <w:numFmt w:val="decimal"/>
      <w:lvlText w:val="%1.%2.%3.%4.%5.%6.%7.%8"/>
      <w:lvlJc w:val="left"/>
      <w:pPr>
        <w:ind w:left="3534" w:hanging="1440"/>
      </w:pPr>
    </w:lvl>
    <w:lvl w:ilvl="8">
      <w:start w:val="1"/>
      <w:numFmt w:val="decimal"/>
      <w:lvlText w:val="%1.%2.%3.%4.%5.%6.%7.%8.%9"/>
      <w:lvlJc w:val="left"/>
      <w:pPr>
        <w:ind w:left="3752" w:hanging="1440"/>
      </w:p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5"/>
  </w:num>
  <w:num w:numId="5">
    <w:abstractNumId w:val="12"/>
  </w:num>
  <w:num w:numId="6">
    <w:abstractNumId w:val="6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23E"/>
    <w:rsid w:val="000C6210"/>
    <w:rsid w:val="00360D94"/>
    <w:rsid w:val="00EB2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D0F36"/>
  <w15:docId w15:val="{F62A3620-E808-4163-8D61-FA9CD4E73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qFormat/>
    <w:rsid w:val="00CB04DA"/>
    <w:rPr>
      <w:sz w:val="16"/>
      <w:szCs w:val="16"/>
    </w:rPr>
  </w:style>
  <w:style w:type="character" w:customStyle="1" w:styleId="a4">
    <w:name w:val="Текст примечания Знак"/>
    <w:qFormat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qFormat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-">
    <w:name w:val="Интернет-ссылка"/>
    <w:uiPriority w:val="99"/>
    <w:rsid w:val="00D4745F"/>
    <w:rPr>
      <w:color w:val="0000FF"/>
      <w:u w:val="single"/>
    </w:rPr>
  </w:style>
  <w:style w:type="character" w:customStyle="1" w:styleId="apple-style-span">
    <w:name w:val="apple-style-span"/>
    <w:basedOn w:val="a0"/>
    <w:qFormat/>
    <w:rsid w:val="00B4339D"/>
  </w:style>
  <w:style w:type="character" w:customStyle="1" w:styleId="apple-converted-space">
    <w:name w:val="apple-converted-space"/>
    <w:basedOn w:val="a0"/>
    <w:qFormat/>
    <w:rsid w:val="00B4339D"/>
  </w:style>
  <w:style w:type="character" w:customStyle="1" w:styleId="a6">
    <w:name w:val="Текст сноски Знак"/>
    <w:uiPriority w:val="99"/>
    <w:qFormat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qFormat/>
    <w:rsid w:val="0080406E"/>
    <w:rPr>
      <w:vertAlign w:val="superscript"/>
    </w:rPr>
  </w:style>
  <w:style w:type="character" w:customStyle="1" w:styleId="11">
    <w:name w:val="Подпункт Знак1"/>
    <w:qFormat/>
    <w:locked/>
    <w:rsid w:val="00192F26"/>
    <w:rPr>
      <w:rFonts w:ascii="Times New Roman" w:hAnsi="Times New Roman"/>
      <w:b/>
      <w:sz w:val="28"/>
    </w:rPr>
  </w:style>
  <w:style w:type="character" w:customStyle="1" w:styleId="a8">
    <w:name w:val="Верхний колонтитул Знак"/>
    <w:basedOn w:val="a0"/>
    <w:uiPriority w:val="99"/>
    <w:qFormat/>
    <w:rsid w:val="00FF6229"/>
  </w:style>
  <w:style w:type="character" w:customStyle="1" w:styleId="a9">
    <w:name w:val="Нижний колонтитул Знак"/>
    <w:basedOn w:val="a0"/>
    <w:uiPriority w:val="99"/>
    <w:qFormat/>
    <w:rsid w:val="00FF6229"/>
  </w:style>
  <w:style w:type="character" w:styleId="aa">
    <w:name w:val="line number"/>
    <w:basedOn w:val="a0"/>
    <w:uiPriority w:val="99"/>
    <w:semiHidden/>
    <w:unhideWhenUsed/>
    <w:qFormat/>
    <w:rsid w:val="00FF6229"/>
  </w:style>
  <w:style w:type="character" w:customStyle="1" w:styleId="ab">
    <w:name w:val="Схема документа Знак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"/>
    <w:qFormat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link w:val="3"/>
    <w:uiPriority w:val="9"/>
    <w:qFormat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qFormat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qFormat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1"/>
    <w:uiPriority w:val="9"/>
    <w:qFormat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qFormat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qFormat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c">
    <w:name w:val="Название Знак"/>
    <w:link w:val="12"/>
    <w:uiPriority w:val="10"/>
    <w:qFormat/>
    <w:rsid w:val="00BB18D9"/>
    <w:rPr>
      <w:rFonts w:ascii="Cambria" w:eastAsia="Times New Roman" w:hAnsi="Cambria" w:cs="Times New Roman"/>
      <w:color w:val="17365D"/>
      <w:spacing w:val="5"/>
      <w:sz w:val="52"/>
      <w:szCs w:val="52"/>
    </w:rPr>
  </w:style>
  <w:style w:type="character" w:customStyle="1" w:styleId="ad">
    <w:name w:val="Подзаголовок Знак"/>
    <w:uiPriority w:val="11"/>
    <w:qFormat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e">
    <w:name w:val="Strong"/>
    <w:uiPriority w:val="22"/>
    <w:qFormat/>
    <w:rsid w:val="00BB18D9"/>
    <w:rPr>
      <w:b/>
      <w:bCs/>
    </w:rPr>
  </w:style>
  <w:style w:type="character" w:styleId="af">
    <w:name w:val="Emphasis"/>
    <w:uiPriority w:val="20"/>
    <w:qFormat/>
    <w:rsid w:val="00BB18D9"/>
    <w:rPr>
      <w:i/>
      <w:iCs/>
    </w:rPr>
  </w:style>
  <w:style w:type="character" w:customStyle="1" w:styleId="21">
    <w:name w:val="Оглавление 2 Знак"/>
    <w:link w:val="22"/>
    <w:uiPriority w:val="29"/>
    <w:qFormat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character" w:customStyle="1" w:styleId="af0">
    <w:name w:val="Выделенная цитата Знак"/>
    <w:uiPriority w:val="30"/>
    <w:qFormat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1">
    <w:name w:val="Subtle Emphasis"/>
    <w:uiPriority w:val="19"/>
    <w:qFormat/>
    <w:rsid w:val="00BB18D9"/>
    <w:rPr>
      <w:i/>
      <w:iCs/>
      <w:color w:val="808080"/>
    </w:rPr>
  </w:style>
  <w:style w:type="character" w:styleId="af2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4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BB18D9"/>
    <w:rPr>
      <w:b/>
      <w:bCs/>
      <w:smallCaps/>
      <w:spacing w:val="5"/>
    </w:rPr>
  </w:style>
  <w:style w:type="character" w:customStyle="1" w:styleId="af6">
    <w:name w:val="Электронная подпись Знак"/>
    <w:uiPriority w:val="99"/>
    <w:semiHidden/>
    <w:qFormat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7">
    <w:name w:val="Тема примечания Знак"/>
    <w:semiHidden/>
    <w:qFormat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8">
    <w:name w:val="Основной текст с отступом Знак"/>
    <w:qFormat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qFormat/>
    <w:rsid w:val="00B211E3"/>
    <w:rPr>
      <w:color w:val="954F72"/>
      <w:u w:val="single"/>
    </w:rPr>
  </w:style>
  <w:style w:type="character" w:customStyle="1" w:styleId="afa">
    <w:name w:val="Абзац списка Знак"/>
    <w:uiPriority w:val="34"/>
    <w:qFormat/>
    <w:rsid w:val="00253374"/>
    <w:rPr>
      <w:sz w:val="22"/>
      <w:szCs w:val="22"/>
    </w:rPr>
  </w:style>
  <w:style w:type="character" w:customStyle="1" w:styleId="62">
    <w:name w:val="Основной текст (6)_"/>
    <w:basedOn w:val="a0"/>
    <w:link w:val="62"/>
    <w:qFormat/>
    <w:rsid w:val="00310980"/>
    <w:rPr>
      <w:rFonts w:ascii="Times New Roman" w:hAnsi="Times New Roman"/>
      <w:shd w:val="clear" w:color="auto" w:fill="FFFFFF"/>
    </w:rPr>
  </w:style>
  <w:style w:type="character" w:customStyle="1" w:styleId="afb">
    <w:name w:val="Колонтитул_"/>
    <w:basedOn w:val="a0"/>
    <w:qFormat/>
    <w:rsid w:val="006D08BC"/>
    <w:rPr>
      <w:rFonts w:ascii="Times New Roman" w:hAnsi="Times New Roman"/>
      <w:shd w:val="clear" w:color="auto" w:fill="FFFFFF"/>
    </w:rPr>
  </w:style>
  <w:style w:type="character" w:customStyle="1" w:styleId="afc">
    <w:name w:val="комментарий"/>
    <w:qFormat/>
    <w:rsid w:val="008D2EC1"/>
    <w:rPr>
      <w:i/>
      <w:shd w:val="clear" w:color="auto" w:fill="FFFF99"/>
    </w:rPr>
  </w:style>
  <w:style w:type="character" w:customStyle="1" w:styleId="ConsPlusNormal">
    <w:name w:val="ConsPlusNormal Знак"/>
    <w:link w:val="ConsPlusNormal"/>
    <w:qFormat/>
    <w:rsid w:val="00170C47"/>
    <w:rPr>
      <w:rFonts w:ascii="Arial" w:hAnsi="Arial" w:cs="Arial"/>
    </w:rPr>
  </w:style>
  <w:style w:type="character" w:customStyle="1" w:styleId="13">
    <w:name w:val="Абзац списка Знак1"/>
    <w:basedOn w:val="a0"/>
    <w:link w:val="afd"/>
    <w:uiPriority w:val="34"/>
    <w:qFormat/>
    <w:rsid w:val="00A270F3"/>
    <w:rPr>
      <w:rFonts w:ascii="Calibri" w:hAnsi="Calibri"/>
      <w:sz w:val="22"/>
    </w:rPr>
  </w:style>
  <w:style w:type="character" w:customStyle="1" w:styleId="ListLabel1">
    <w:name w:val="ListLabel 1"/>
    <w:qFormat/>
    <w:rPr>
      <w:u w:val="none"/>
    </w:rPr>
  </w:style>
  <w:style w:type="character" w:customStyle="1" w:styleId="ListLabel2">
    <w:name w:val="ListLabel 2"/>
    <w:qFormat/>
    <w:rPr>
      <w:strike w:val="0"/>
      <w:dstrike w:val="0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eastAsia="Calibri" w:cs="Times New Roman"/>
      <w:b w:val="0"/>
    </w:rPr>
  </w:style>
  <w:style w:type="character" w:customStyle="1" w:styleId="ListLabel5">
    <w:name w:val="ListLabel 5"/>
    <w:qFormat/>
    <w:rPr>
      <w:color w:val="00000A"/>
    </w:rPr>
  </w:style>
  <w:style w:type="character" w:customStyle="1" w:styleId="ListLabel6">
    <w:name w:val="ListLabel 6"/>
    <w:qFormat/>
    <w:rPr>
      <w:i w:val="0"/>
    </w:rPr>
  </w:style>
  <w:style w:type="character" w:customStyle="1" w:styleId="ListLabel7">
    <w:name w:val="ListLabel 7"/>
    <w:qFormat/>
    <w:rPr>
      <w:b w:val="0"/>
      <w:i w:val="0"/>
      <w:color w:val="000000"/>
      <w:sz w:val="22"/>
      <w:szCs w:val="22"/>
      <w:u w:val="none"/>
    </w:rPr>
  </w:style>
  <w:style w:type="character" w:customStyle="1" w:styleId="ListLabel8">
    <w:name w:val="ListLabel 8"/>
    <w:qFormat/>
    <w:rPr>
      <w:b w:val="0"/>
      <w:u w:val="none"/>
    </w:rPr>
  </w:style>
  <w:style w:type="character" w:customStyle="1" w:styleId="ListLabel9">
    <w:name w:val="ListLabel 9"/>
    <w:qFormat/>
    <w:rPr>
      <w:strike w:val="0"/>
      <w:dstrike w:val="0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b w:val="0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ascii="Times New Roman" w:hAnsi="Times New Roman"/>
      <w:u w:val="none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ascii="Times New Roman" w:hAnsi="Times New Roman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eastAsia="Calibri" w:cs="Times New Roman"/>
    </w:rPr>
  </w:style>
  <w:style w:type="character" w:customStyle="1" w:styleId="ListLabel61">
    <w:name w:val="ListLabel 61"/>
    <w:qFormat/>
    <w:rPr>
      <w:rFonts w:ascii="Times New Roman" w:eastAsia="Calibri" w:hAnsi="Times New Roman" w:cs="Times New Roman"/>
      <w:color w:val="000000"/>
      <w:sz w:val="22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ascii="Times New Roman" w:hAnsi="Times New Roman"/>
      <w:b/>
      <w:i w:val="0"/>
      <w:color w:val="00000A"/>
      <w:sz w:val="22"/>
      <w:szCs w:val="22"/>
    </w:rPr>
  </w:style>
  <w:style w:type="character" w:customStyle="1" w:styleId="ListLabel72">
    <w:name w:val="ListLabel 72"/>
    <w:qFormat/>
    <w:rPr>
      <w:rFonts w:ascii="Times New Roman" w:hAnsi="Times New Roman"/>
      <w:b w:val="0"/>
      <w:color w:val="00000A"/>
      <w:sz w:val="22"/>
      <w:szCs w:val="22"/>
    </w:rPr>
  </w:style>
  <w:style w:type="character" w:customStyle="1" w:styleId="ListLabel73">
    <w:name w:val="ListLabel 73"/>
    <w:qFormat/>
    <w:rPr>
      <w:sz w:val="22"/>
      <w:szCs w:val="22"/>
    </w:rPr>
  </w:style>
  <w:style w:type="character" w:customStyle="1" w:styleId="ListLabel74">
    <w:name w:val="ListLabel 74"/>
    <w:qFormat/>
    <w:rPr>
      <w:sz w:val="28"/>
    </w:rPr>
  </w:style>
  <w:style w:type="character" w:customStyle="1" w:styleId="ListLabel75">
    <w:name w:val="ListLabel 75"/>
    <w:qFormat/>
    <w:rPr>
      <w:sz w:val="28"/>
    </w:rPr>
  </w:style>
  <w:style w:type="character" w:customStyle="1" w:styleId="ListLabel76">
    <w:name w:val="ListLabel 76"/>
    <w:qFormat/>
    <w:rPr>
      <w:sz w:val="28"/>
    </w:rPr>
  </w:style>
  <w:style w:type="character" w:customStyle="1" w:styleId="ListLabel77">
    <w:name w:val="ListLabel 77"/>
    <w:qFormat/>
    <w:rPr>
      <w:sz w:val="28"/>
    </w:rPr>
  </w:style>
  <w:style w:type="character" w:customStyle="1" w:styleId="ListLabel78">
    <w:name w:val="ListLabel 78"/>
    <w:qFormat/>
    <w:rPr>
      <w:sz w:val="28"/>
    </w:rPr>
  </w:style>
  <w:style w:type="character" w:customStyle="1" w:styleId="ListLabel79">
    <w:name w:val="ListLabel 79"/>
    <w:qFormat/>
    <w:rPr>
      <w:sz w:val="28"/>
    </w:rPr>
  </w:style>
  <w:style w:type="character" w:customStyle="1" w:styleId="ListLabel80">
    <w:name w:val="ListLabel 80"/>
    <w:qFormat/>
    <w:rPr>
      <w:rFonts w:ascii="Times New Roman" w:hAnsi="Times New Roman"/>
      <w:u w:val="none"/>
    </w:rPr>
  </w:style>
  <w:style w:type="character" w:customStyle="1" w:styleId="ListLabel81">
    <w:name w:val="ListLabel 81"/>
    <w:qFormat/>
    <w:rPr>
      <w:color w:val="000000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color w:val="000000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color w:val="000000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Courier New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b w:val="0"/>
      <w:color w:val="00000A"/>
    </w:rPr>
  </w:style>
  <w:style w:type="character" w:customStyle="1" w:styleId="ListLabel112">
    <w:name w:val="ListLabel 112"/>
    <w:qFormat/>
    <w:rPr>
      <w:b w:val="0"/>
      <w:color w:val="00000A"/>
    </w:rPr>
  </w:style>
  <w:style w:type="character" w:customStyle="1" w:styleId="ListLabel113">
    <w:name w:val="ListLabel 113"/>
    <w:qFormat/>
    <w:rPr>
      <w:b w:val="0"/>
      <w:color w:val="00000A"/>
    </w:rPr>
  </w:style>
  <w:style w:type="character" w:customStyle="1" w:styleId="ListLabel114">
    <w:name w:val="ListLabel 114"/>
    <w:qFormat/>
    <w:rPr>
      <w:b w:val="0"/>
      <w:color w:val="00000A"/>
    </w:rPr>
  </w:style>
  <w:style w:type="character" w:customStyle="1" w:styleId="ListLabel115">
    <w:name w:val="ListLabel 115"/>
    <w:qFormat/>
    <w:rPr>
      <w:b w:val="0"/>
      <w:color w:val="00000A"/>
    </w:rPr>
  </w:style>
  <w:style w:type="character" w:customStyle="1" w:styleId="ListLabel116">
    <w:name w:val="ListLabel 116"/>
    <w:qFormat/>
    <w:rPr>
      <w:b w:val="0"/>
      <w:color w:val="00000A"/>
    </w:rPr>
  </w:style>
  <w:style w:type="character" w:customStyle="1" w:styleId="ListLabel117">
    <w:name w:val="ListLabel 117"/>
    <w:qFormat/>
    <w:rPr>
      <w:b w:val="0"/>
    </w:rPr>
  </w:style>
  <w:style w:type="character" w:customStyle="1" w:styleId="ListLabel118">
    <w:name w:val="ListLabel 118"/>
    <w:qFormat/>
    <w:rPr>
      <w:color w:val="00000A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  <w:rPr>
      <w:rFonts w:cs="Courier New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Courier New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Courier New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Courier New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Courier New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color w:val="000000"/>
    </w:rPr>
  </w:style>
  <w:style w:type="character" w:customStyle="1" w:styleId="ListLabel144">
    <w:name w:val="ListLabel 144"/>
    <w:qFormat/>
    <w:rPr>
      <w:rFonts w:ascii="Times New Roman" w:eastAsia="Calibri" w:hAnsi="Times New Roman" w:cs="Times New Roman"/>
      <w:color w:val="000000"/>
      <w:sz w:val="20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Courier New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Courier New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ascii="Times New Roman" w:hAnsi="Times New Roman"/>
      <w:color w:val="00000A"/>
      <w:sz w:val="22"/>
    </w:rPr>
  </w:style>
  <w:style w:type="character" w:customStyle="1" w:styleId="ListLabel152">
    <w:name w:val="ListLabel 152"/>
    <w:qFormat/>
    <w:rPr>
      <w:rFonts w:cs="Courier New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Courier New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Courier New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color w:val="00000A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color w:val="00000A"/>
    </w:rPr>
  </w:style>
  <w:style w:type="character" w:customStyle="1" w:styleId="ListLabel169">
    <w:name w:val="ListLabel 169"/>
    <w:qFormat/>
    <w:rPr>
      <w:color w:val="00000A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eastAsia="Times New Roman" w:cs="Times New Roman"/>
    </w:rPr>
  </w:style>
  <w:style w:type="character" w:customStyle="1" w:styleId="ListLabel174">
    <w:name w:val="ListLabel 174"/>
    <w:qFormat/>
    <w:rPr>
      <w:rFonts w:eastAsia="Times New Roman" w:cs="Times New Roman"/>
    </w:rPr>
  </w:style>
  <w:style w:type="character" w:customStyle="1" w:styleId="ListLabel175">
    <w:name w:val="ListLabel 175"/>
    <w:qFormat/>
    <w:rPr>
      <w:rFonts w:eastAsia="Times New Roman" w:cs="Times New Roman"/>
    </w:rPr>
  </w:style>
  <w:style w:type="character" w:customStyle="1" w:styleId="ListLabel176">
    <w:name w:val="ListLabel 176"/>
    <w:qFormat/>
    <w:rPr>
      <w:rFonts w:cs="Courier New"/>
    </w:rPr>
  </w:style>
  <w:style w:type="character" w:customStyle="1" w:styleId="ListLabel177">
    <w:name w:val="ListLabel 177"/>
    <w:qFormat/>
    <w:rPr>
      <w:rFonts w:cs="Courier New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color w:val="000000"/>
    </w:rPr>
  </w:style>
  <w:style w:type="character" w:customStyle="1" w:styleId="ListLabel180">
    <w:name w:val="ListLabel 180"/>
    <w:qFormat/>
    <w:rPr>
      <w:rFonts w:cs="Courier New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Courier New"/>
    </w:rPr>
  </w:style>
  <w:style w:type="character" w:customStyle="1" w:styleId="ListLabel183">
    <w:name w:val="ListLabel 183"/>
    <w:qFormat/>
    <w:rPr>
      <w:b w:val="0"/>
      <w:i w:val="0"/>
      <w:color w:val="000000"/>
      <w:sz w:val="22"/>
      <w:szCs w:val="22"/>
      <w:u w:val="none"/>
    </w:rPr>
  </w:style>
  <w:style w:type="character" w:customStyle="1" w:styleId="ListLabel184">
    <w:name w:val="ListLabel 184"/>
    <w:qFormat/>
    <w:rPr>
      <w:b w:val="0"/>
      <w:u w:val="none"/>
    </w:rPr>
  </w:style>
  <w:style w:type="character" w:customStyle="1" w:styleId="ListLabel185">
    <w:name w:val="ListLabel 185"/>
    <w:qFormat/>
    <w:rPr>
      <w:strike w:val="0"/>
      <w:dstrike w:val="0"/>
    </w:rPr>
  </w:style>
  <w:style w:type="character" w:customStyle="1" w:styleId="ListLabel186">
    <w:name w:val="ListLabel 186"/>
    <w:qFormat/>
    <w:rPr>
      <w:rFonts w:cs="Times New Roman"/>
      <w:i w:val="0"/>
    </w:rPr>
  </w:style>
  <w:style w:type="character" w:customStyle="1" w:styleId="ListLabel187">
    <w:name w:val="ListLabel 187"/>
    <w:qFormat/>
    <w:rPr>
      <w:b w:val="0"/>
    </w:rPr>
  </w:style>
  <w:style w:type="character" w:customStyle="1" w:styleId="ListLabel188">
    <w:name w:val="ListLabel 188"/>
    <w:qFormat/>
    <w:rPr>
      <w:rFonts w:cs="Courier New"/>
    </w:rPr>
  </w:style>
  <w:style w:type="character" w:customStyle="1" w:styleId="ListLabel189">
    <w:name w:val="ListLabel 189"/>
    <w:qFormat/>
    <w:rPr>
      <w:rFonts w:cs="Courier New"/>
    </w:rPr>
  </w:style>
  <w:style w:type="character" w:customStyle="1" w:styleId="ListLabel190">
    <w:name w:val="ListLabel 190"/>
    <w:qFormat/>
    <w:rPr>
      <w:rFonts w:cs="Courier New"/>
    </w:rPr>
  </w:style>
  <w:style w:type="character" w:customStyle="1" w:styleId="afe">
    <w:name w:val="Символ сноски"/>
    <w:qFormat/>
  </w:style>
  <w:style w:type="character" w:customStyle="1" w:styleId="aff">
    <w:name w:val="Привязка сноски"/>
    <w:rPr>
      <w:vertAlign w:val="superscript"/>
    </w:rPr>
  </w:style>
  <w:style w:type="character" w:customStyle="1" w:styleId="aff0">
    <w:name w:val="Привязка концевой сноски"/>
    <w:rPr>
      <w:vertAlign w:val="superscript"/>
    </w:rPr>
  </w:style>
  <w:style w:type="character" w:customStyle="1" w:styleId="aff1">
    <w:name w:val="Символы концевой сноски"/>
    <w:qFormat/>
  </w:style>
  <w:style w:type="paragraph" w:styleId="aff2">
    <w:name w:val="Title"/>
    <w:basedOn w:val="a"/>
    <w:next w:val="aff3"/>
    <w:qFormat/>
    <w:pPr>
      <w:keepNext/>
      <w:spacing w:before="240" w:after="120"/>
    </w:pPr>
    <w:rPr>
      <w:rFonts w:ascii="Liberation Sans" w:eastAsia="Tahoma" w:hAnsi="Liberation Sans" w:cs="Lohit Devanagari"/>
      <w:sz w:val="28"/>
      <w:szCs w:val="28"/>
    </w:rPr>
  </w:style>
  <w:style w:type="paragraph" w:styleId="aff3">
    <w:name w:val="Body Text"/>
    <w:basedOn w:val="a"/>
    <w:pPr>
      <w:spacing w:after="140" w:line="288" w:lineRule="auto"/>
    </w:pPr>
  </w:style>
  <w:style w:type="paragraph" w:styleId="aff4">
    <w:name w:val="List"/>
    <w:basedOn w:val="aff3"/>
    <w:rPr>
      <w:rFonts w:cs="Lohit Devanagari"/>
    </w:rPr>
  </w:style>
  <w:style w:type="paragraph" w:styleId="aff5">
    <w:name w:val="caption"/>
    <w:basedOn w:val="a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styleId="aff6">
    <w:name w:val="index heading"/>
    <w:basedOn w:val="a"/>
    <w:qFormat/>
    <w:pPr>
      <w:suppressLineNumbers/>
    </w:pPr>
    <w:rPr>
      <w:rFonts w:cs="Lohit Devanagari"/>
    </w:rPr>
  </w:style>
  <w:style w:type="paragraph" w:styleId="aff7">
    <w:name w:val="List Paragraph"/>
    <w:basedOn w:val="a"/>
    <w:uiPriority w:val="34"/>
    <w:qFormat/>
    <w:rsid w:val="00141D91"/>
    <w:pPr>
      <w:ind w:left="720"/>
      <w:contextualSpacing/>
    </w:pPr>
  </w:style>
  <w:style w:type="paragraph" w:styleId="aff8">
    <w:name w:val="annotation text"/>
    <w:basedOn w:val="a"/>
    <w:qFormat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aff9">
    <w:name w:val="Balloon Text"/>
    <w:basedOn w:val="a"/>
    <w:semiHidden/>
    <w:unhideWhenUsed/>
    <w:qFormat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a">
    <w:name w:val="Обычный+ без отступа"/>
    <w:basedOn w:val="a"/>
    <w:qFormat/>
    <w:rsid w:val="000A41F8"/>
    <w:pPr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fb">
    <w:name w:val="Таблица шапка"/>
    <w:basedOn w:val="a"/>
    <w:qFormat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fc">
    <w:name w:val="Текст таблицы"/>
    <w:basedOn w:val="a"/>
    <w:qFormat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ffd">
    <w:name w:val="Пункт Знак"/>
    <w:basedOn w:val="a"/>
    <w:qFormat/>
    <w:rsid w:val="00112EBD"/>
    <w:p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z w:val="28"/>
      <w:szCs w:val="20"/>
    </w:rPr>
  </w:style>
  <w:style w:type="paragraph" w:customStyle="1" w:styleId="afd">
    <w:name w:val="Подпункт"/>
    <w:basedOn w:val="affd"/>
    <w:link w:val="13"/>
    <w:qFormat/>
    <w:rsid w:val="00B5006B"/>
  </w:style>
  <w:style w:type="paragraph" w:customStyle="1" w:styleId="affe">
    <w:name w:val="Подподпункт"/>
    <w:basedOn w:val="afd"/>
    <w:qFormat/>
    <w:rsid w:val="00B5006B"/>
    <w:pPr>
      <w:tabs>
        <w:tab w:val="left" w:pos="1418"/>
      </w:tabs>
    </w:pPr>
  </w:style>
  <w:style w:type="paragraph" w:customStyle="1" w:styleId="afff">
    <w:name w:val="Подподподпункт"/>
    <w:basedOn w:val="a"/>
    <w:qFormat/>
    <w:rsid w:val="00112EBD"/>
    <w:pPr>
      <w:tabs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</w:rPr>
  </w:style>
  <w:style w:type="paragraph" w:customStyle="1" w:styleId="14">
    <w:name w:val="Пункт1"/>
    <w:basedOn w:val="a"/>
    <w:qFormat/>
    <w:rsid w:val="00B5006B"/>
    <w:pPr>
      <w:spacing w:before="240" w:after="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31">
    <w:name w:val="Пункт_3"/>
    <w:basedOn w:val="a"/>
    <w:uiPriority w:val="99"/>
    <w:qFormat/>
    <w:rsid w:val="00112EBD"/>
    <w:pPr>
      <w:tabs>
        <w:tab w:val="left" w:pos="1134"/>
      </w:tabs>
      <w:spacing w:after="0" w:line="360" w:lineRule="auto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15">
    <w:name w:val="toc 1"/>
    <w:basedOn w:val="a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22">
    <w:name w:val="toc 2"/>
    <w:basedOn w:val="a"/>
    <w:link w:val="21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paragraph" w:styleId="afff0">
    <w:name w:val="footnote text"/>
    <w:basedOn w:val="a"/>
  </w:style>
  <w:style w:type="paragraph" w:customStyle="1" w:styleId="ConsPlusNormal0">
    <w:name w:val="ConsPlusNormal"/>
    <w:qFormat/>
    <w:rsid w:val="00192F26"/>
    <w:pPr>
      <w:widowControl w:val="0"/>
      <w:ind w:firstLine="720"/>
    </w:pPr>
    <w:rPr>
      <w:rFonts w:ascii="Arial" w:hAnsi="Arial" w:cs="Arial"/>
      <w:sz w:val="22"/>
    </w:rPr>
  </w:style>
  <w:style w:type="paragraph" w:customStyle="1" w:styleId="afff1">
    <w:name w:val="Таблица"/>
    <w:basedOn w:val="a"/>
    <w:qFormat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2">
    <w:name w:val="Абзац списка1"/>
    <w:basedOn w:val="a"/>
    <w:link w:val="ac"/>
    <w:qFormat/>
    <w:rsid w:val="00192F26"/>
    <w:pPr>
      <w:ind w:left="720"/>
      <w:contextualSpacing/>
    </w:pPr>
  </w:style>
  <w:style w:type="paragraph" w:styleId="afff2">
    <w:name w:val="header"/>
    <w:basedOn w:val="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ff3">
    <w:name w:val="footer"/>
    <w:basedOn w:val="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paragraph" w:styleId="afff4">
    <w:name w:val="Document Map"/>
    <w:basedOn w:val="a"/>
    <w:uiPriority w:val="99"/>
    <w:semiHidden/>
    <w:unhideWhenUsed/>
    <w:qFormat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f5">
    <w:name w:val="Знак Знак Знак Знак Знак Знак Знак Знак Знак"/>
    <w:basedOn w:val="a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f6">
    <w:name w:val="No Spacing"/>
    <w:basedOn w:val="a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customStyle="1" w:styleId="16">
    <w:name w:val="Название1"/>
    <w:basedOn w:val="a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sz w:val="52"/>
      <w:szCs w:val="52"/>
    </w:rPr>
  </w:style>
  <w:style w:type="paragraph" w:styleId="afff7">
    <w:name w:val="Subtitle"/>
    <w:basedOn w:val="a"/>
    <w:uiPriority w:val="11"/>
    <w:qFormat/>
    <w:rsid w:val="00BB18D9"/>
    <w:p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23">
    <w:name w:val="Quote"/>
    <w:basedOn w:val="a"/>
    <w:link w:val="210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paragraph" w:styleId="afff8">
    <w:name w:val="Intense Quote"/>
    <w:basedOn w:val="a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afff9">
    <w:name w:val="TOC Heading"/>
    <w:basedOn w:val="1"/>
    <w:uiPriority w:val="39"/>
    <w:qFormat/>
    <w:rsid w:val="00BB18D9"/>
  </w:style>
  <w:style w:type="paragraph" w:styleId="afffa">
    <w:name w:val="E-mail Signature"/>
    <w:basedOn w:val="a"/>
    <w:uiPriority w:val="99"/>
    <w:semiHidden/>
    <w:unhideWhenUsed/>
    <w:qFormat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afffb">
    <w:name w:val="Знак"/>
    <w:basedOn w:val="a"/>
    <w:qFormat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c">
    <w:name w:val="annotation subject"/>
    <w:basedOn w:val="aff8"/>
    <w:semiHidden/>
    <w:qFormat/>
    <w:rsid w:val="00BB18D9"/>
    <w:rPr>
      <w:rFonts w:eastAsia="Calibri"/>
      <w:b/>
      <w:bCs/>
    </w:rPr>
  </w:style>
  <w:style w:type="paragraph" w:customStyle="1" w:styleId="32">
    <w:name w:val="Нумерованный список ур3"/>
    <w:basedOn w:val="a"/>
    <w:qFormat/>
    <w:rsid w:val="00BB18D9"/>
    <w:p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310">
    <w:name w:val="Список 31"/>
    <w:basedOn w:val="a"/>
    <w:rsid w:val="00B5006B"/>
    <w:p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10">
    <w:name w:val="Цитата 2 Знак1"/>
    <w:basedOn w:val="a"/>
    <w:link w:val="23"/>
    <w:qFormat/>
    <w:rsid w:val="00BB18D9"/>
    <w:p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d">
    <w:name w:val="Normal (Web)"/>
    <w:basedOn w:val="a"/>
    <w:uiPriority w:val="99"/>
    <w:qFormat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e">
    <w:name w:val="Revision"/>
    <w:uiPriority w:val="99"/>
    <w:semiHidden/>
    <w:qFormat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"/>
    <w:qFormat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f">
    <w:name w:val="Пункт"/>
    <w:basedOn w:val="a"/>
    <w:qFormat/>
    <w:rsid w:val="00BB18D9"/>
    <w:pPr>
      <w:widowControl w:val="0"/>
      <w:tabs>
        <w:tab w:val="left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4">
    <w:name w:val="Абзац списка2"/>
    <w:basedOn w:val="a"/>
    <w:qFormat/>
    <w:rsid w:val="00BB18D9"/>
    <w:pPr>
      <w:ind w:left="720"/>
      <w:contextualSpacing/>
    </w:pPr>
  </w:style>
  <w:style w:type="paragraph" w:styleId="affff0">
    <w:name w:val="Body Text Indent"/>
    <w:basedOn w:val="a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paragraph" w:customStyle="1" w:styleId="affff1">
    <w:name w:val="Знак Знак"/>
    <w:basedOn w:val="a"/>
    <w:qFormat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4">
    <w:name w:val="toc 3"/>
    <w:basedOn w:val="a"/>
    <w:autoRedefine/>
    <w:uiPriority w:val="39"/>
    <w:unhideWhenUsed/>
    <w:rsid w:val="00BB55BA"/>
    <w:pPr>
      <w:spacing w:after="100"/>
      <w:ind w:left="440"/>
    </w:pPr>
  </w:style>
  <w:style w:type="paragraph" w:customStyle="1" w:styleId="61">
    <w:name w:val="Основной текст (6)"/>
    <w:basedOn w:val="a"/>
    <w:link w:val="60"/>
    <w:qFormat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paragraph" w:customStyle="1" w:styleId="affff2">
    <w:name w:val="Колонтитул"/>
    <w:basedOn w:val="a"/>
    <w:qFormat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TableListParagraph">
    <w:name w:val="Table List Paragraph"/>
    <w:basedOn w:val="a"/>
    <w:qFormat/>
    <w:rsid w:val="00A270F3"/>
    <w:pPr>
      <w:tabs>
        <w:tab w:val="left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FORMATTEXT">
    <w:name w:val=".FORMATTEXT"/>
    <w:uiPriority w:val="99"/>
    <w:qFormat/>
    <w:rsid w:val="00F72831"/>
    <w:pPr>
      <w:widowControl w:val="0"/>
    </w:pPr>
    <w:rPr>
      <w:rFonts w:ascii="Arial" w:eastAsiaTheme="minorEastAsia" w:hAnsi="Arial" w:cs="Arial"/>
      <w:sz w:val="22"/>
    </w:rPr>
  </w:style>
  <w:style w:type="paragraph" w:customStyle="1" w:styleId="HEADERTEXT">
    <w:name w:val=".HEADERTEXT"/>
    <w:uiPriority w:val="99"/>
    <w:qFormat/>
    <w:rsid w:val="00F72831"/>
    <w:pPr>
      <w:widowControl w:val="0"/>
    </w:pPr>
    <w:rPr>
      <w:rFonts w:ascii="Arial" w:eastAsiaTheme="minorEastAsia" w:hAnsi="Arial" w:cs="Arial"/>
      <w:color w:val="2B4279"/>
      <w:sz w:val="22"/>
    </w:rPr>
  </w:style>
  <w:style w:type="table" w:styleId="affff3">
    <w:name w:val="Table Grid"/>
    <w:basedOn w:val="a1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image" Target="media/image3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19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2E5E2-98FE-4EDA-8753-1FE68842C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8736</Words>
  <Characters>49800</Characters>
  <Application>Microsoft Office Word</Application>
  <DocSecurity>0</DocSecurity>
  <Lines>415</Lines>
  <Paragraphs>116</Paragraphs>
  <ScaleCrop>false</ScaleCrop>
  <Company>####</Company>
  <LinksUpToDate>false</LinksUpToDate>
  <CharactersWithSpaces>58420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dc:description/>
  <cp:lastModifiedBy>Ирдуганова Ирина Николаевна</cp:lastModifiedBy>
  <cp:revision>3</cp:revision>
  <cp:lastPrinted>2021-07-09T09:18:00Z</cp:lastPrinted>
  <dcterms:created xsi:type="dcterms:W3CDTF">2023-07-07T03:36:00Z</dcterms:created>
  <dcterms:modified xsi:type="dcterms:W3CDTF">2024-02-26T07:48:00Z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####</vt:lpwstr>
  </property>
  <property fmtid="{D5CDD505-2E9C-101B-9397-08002B2CF9AE}" pid="4" name="DocSecurity">
    <vt:i4>0</vt:i4>
  </property>
  <property fmtid="{D5CDD505-2E9C-101B-9397-08002B2CF9AE}" pid="5" name="EDOID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